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2B" w:rsidRDefault="00607118">
      <w:pPr>
        <w:pStyle w:val="a0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Пояснительная записка</w:t>
      </w:r>
    </w:p>
    <w:p w:rsidR="00DC292B" w:rsidRDefault="00607118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Назначение программы </w:t>
      </w:r>
    </w:p>
    <w:p w:rsidR="00DC292B" w:rsidRDefault="00607118">
      <w:pPr>
        <w:pStyle w:val="af9"/>
        <w:ind w:firstLine="567"/>
        <w:jc w:val="both"/>
      </w:pPr>
      <w:r>
        <w:rPr>
          <w:rStyle w:val="FontStyle27"/>
          <w:rFonts w:ascii="Times New Roman" w:hAnsi="Times New Roman"/>
        </w:rPr>
        <w:t xml:space="preserve">Рабочая программа учебного предмета «Физическая культура» для 6 классов (далее  - Рабочая программа) разработана на основе   комплексной программы физического воспитания учащихся 1-11 классов. Авторы: доктор педагогических наук В. И. Лях, кандидат педагогических наук А. А. </w:t>
      </w:r>
      <w:proofErr w:type="spellStart"/>
      <w:r>
        <w:rPr>
          <w:rStyle w:val="FontStyle27"/>
          <w:rFonts w:ascii="Times New Roman" w:hAnsi="Times New Roman"/>
        </w:rPr>
        <w:t>Зданевич</w:t>
      </w:r>
      <w:proofErr w:type="spellEnd"/>
      <w:r>
        <w:rPr>
          <w:rStyle w:val="FontStyle27"/>
          <w:rFonts w:ascii="Times New Roman" w:hAnsi="Times New Roman"/>
        </w:rPr>
        <w:t xml:space="preserve">. </w:t>
      </w:r>
      <w:proofErr w:type="gramStart"/>
      <w:r>
        <w:rPr>
          <w:rStyle w:val="FontStyle27"/>
          <w:rFonts w:ascii="Times New Roman" w:hAnsi="Times New Roman"/>
        </w:rPr>
        <w:t>(М.: Просвещение, 2012.</w:t>
      </w:r>
      <w:proofErr w:type="gramEnd"/>
      <w:r>
        <w:rPr>
          <w:rStyle w:val="FontStyle27"/>
          <w:rFonts w:ascii="Times New Roman" w:hAnsi="Times New Roman"/>
        </w:rPr>
        <w:t xml:space="preserve"> Допущено Министерством образования и науки Российской Федерации).  </w:t>
      </w:r>
    </w:p>
    <w:p w:rsidR="00DC292B" w:rsidRDefault="00607118">
      <w:pPr>
        <w:pStyle w:val="af9"/>
        <w:ind w:firstLine="567"/>
        <w:jc w:val="both"/>
      </w:pPr>
      <w:r>
        <w:rPr>
          <w:rStyle w:val="FontStyle27"/>
          <w:rFonts w:ascii="Times New Roman" w:hAnsi="Times New Roman"/>
          <w:b/>
        </w:rPr>
        <w:t>Целью рабочей программы</w:t>
      </w:r>
      <w:r>
        <w:rPr>
          <w:rStyle w:val="FontStyle27"/>
          <w:rFonts w:ascii="Times New Roman" w:hAnsi="Times New Roman"/>
        </w:rPr>
        <w:t xml:space="preserve"> по физической культуры является формирование разносторонние физическое развитие личности, способной активно использовать ценности физической культуры для укрепления и длительного сохранения собственного здоровья, оптимизация трудовой деятельности и организации активного отдыха.</w:t>
      </w:r>
    </w:p>
    <w:p w:rsidR="00DC292B" w:rsidRDefault="00607118">
      <w:pPr>
        <w:pStyle w:val="af9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Реализация данной цели связана с решением следующих </w:t>
      </w:r>
      <w:r>
        <w:rPr>
          <w:rFonts w:ascii="Times New Roman" w:hAnsi="Times New Roman" w:cs="Times New Roman"/>
          <w:b/>
          <w:sz w:val="20"/>
          <w:szCs w:val="20"/>
        </w:rPr>
        <w:t>образовательных задач: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обучение основам базовых видов двигательных действий;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выработка представлений о физической культуре личности и приемах самоконтроля;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углубление представления об основных видах спорта, соревнованиях, снарядах и инвентаре, соблюдение правил техники  безопасности во время занятий, оказание первой помощи при травмах;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DC292B" w:rsidRDefault="00607118">
      <w:pPr>
        <w:pStyle w:val="a0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выработка организаторских навыков проведения занятий в качестве командира отделения, капитана команды, судьи;</w:t>
      </w:r>
    </w:p>
    <w:p w:rsidR="00DC292B" w:rsidRDefault="00607118">
      <w:pPr>
        <w:pStyle w:val="af9"/>
        <w:ind w:firstLine="567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Характеристика особенностей программы</w:t>
      </w:r>
      <w:r>
        <w:rPr>
          <w:rFonts w:ascii="Times New Roman" w:hAnsi="Times New Roman" w:cs="Times New Roman"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в соответствии  с Концепцией структуры и содержания образования в области физической культуры предметом обучения  является двигательная деятельность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общеразвивающей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направленностью. В процессе овладения этой деятельностью у 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DC292B" w:rsidRDefault="00607118">
      <w:pPr>
        <w:pStyle w:val="af9"/>
        <w:ind w:firstLine="567"/>
        <w:jc w:val="both"/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Содержание программного материала состоит из двух основных частей: базовой и вариативной.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Материал  вариативной части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Рабочей программы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связан с региональными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особенностями.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При выборе материала вари</w:t>
      </w:r>
      <w:r>
        <w:rPr>
          <w:rFonts w:ascii="Times New Roman" w:hAnsi="Times New Roman" w:cs="Times New Roman"/>
          <w:spacing w:val="-3"/>
          <w:sz w:val="20"/>
          <w:szCs w:val="20"/>
        </w:rPr>
        <w:t>ативной части  распределены   на разделы: легкая атлетика, баскетбол, волейбол и гимнастики.</w:t>
      </w:r>
      <w:r>
        <w:rPr>
          <w:rFonts w:ascii="Times New Roman" w:hAnsi="Times New Roman" w:cs="Times New Roman"/>
          <w:sz w:val="20"/>
          <w:szCs w:val="20"/>
        </w:rPr>
        <w:t xml:space="preserve"> Для повышения активности детей на уроках </w:t>
      </w:r>
      <w:r>
        <w:rPr>
          <w:rFonts w:ascii="Times New Roman" w:hAnsi="Times New Roman" w:cs="Times New Roman"/>
          <w:spacing w:val="-4"/>
          <w:sz w:val="20"/>
          <w:szCs w:val="20"/>
        </w:rPr>
        <w:t>вари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ативной части  </w:t>
      </w:r>
      <w:r>
        <w:rPr>
          <w:rFonts w:ascii="Times New Roman" w:hAnsi="Times New Roman" w:cs="Times New Roman"/>
          <w:sz w:val="20"/>
          <w:szCs w:val="20"/>
        </w:rPr>
        <w:t xml:space="preserve"> применятся игровой 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соревновательный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методы.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Style w:val="FontStyle27"/>
          <w:rFonts w:ascii="Times New Roman" w:hAnsi="Times New Roman"/>
        </w:rPr>
        <w:t>Раздел «Знание о физической культуре» изучается в процессе уроков.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Для прохождения программы по физическому воспитанию в 6 классе в учебном процессе для обучения  используется учебник:  </w:t>
      </w:r>
      <w:r>
        <w:rPr>
          <w:rFonts w:ascii="Times New Roman" w:hAnsi="Times New Roman" w:cs="Times New Roman"/>
          <w:b/>
          <w:sz w:val="20"/>
          <w:szCs w:val="20"/>
        </w:rPr>
        <w:t xml:space="preserve">«Физическая культура 5-6-7 классы», под ред. М.Я.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Виленского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издательство «Просвещение» 2012г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Программа определяет обязательную - 72 часов и вариативную части  учебного курса  - 30 часов, конкретизирует содержание его предметных тем и дает примерное распределение учебных часов на их изучение из расчёта </w:t>
      </w:r>
      <w:r>
        <w:rPr>
          <w:rFonts w:ascii="Times New Roman" w:hAnsi="Times New Roman" w:cs="Times New Roman"/>
          <w:b/>
          <w:sz w:val="20"/>
          <w:szCs w:val="20"/>
        </w:rPr>
        <w:t>трёх часов</w:t>
      </w:r>
      <w:r>
        <w:rPr>
          <w:rFonts w:ascii="Times New Roman" w:hAnsi="Times New Roman" w:cs="Times New Roman"/>
          <w:sz w:val="20"/>
          <w:szCs w:val="20"/>
        </w:rPr>
        <w:t xml:space="preserve"> в неделю  </w:t>
      </w:r>
      <w:r>
        <w:rPr>
          <w:rFonts w:ascii="Times New Roman" w:hAnsi="Times New Roman" w:cs="Times New Roman"/>
          <w:b/>
          <w:sz w:val="20"/>
          <w:szCs w:val="20"/>
        </w:rPr>
        <w:t xml:space="preserve">102 </w:t>
      </w:r>
      <w:r>
        <w:rPr>
          <w:rFonts w:ascii="Times New Roman" w:hAnsi="Times New Roman" w:cs="Times New Roman"/>
          <w:sz w:val="20"/>
          <w:szCs w:val="20"/>
        </w:rPr>
        <w:t>часа в год.</w:t>
      </w:r>
      <w:proofErr w:type="gramEnd"/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proofErr w:type="gramStart"/>
      <w:r>
        <w:rPr>
          <w:rStyle w:val="FontStyle27"/>
          <w:rFonts w:ascii="Times New Roman" w:hAnsi="Times New Roman"/>
        </w:rPr>
        <w:t>В начале и в конце учебного года учащиеся сдают  упражнения  (мониторинг) для определения развития уровня физической подготовленности и физических способностей в отдельности в зависимости от возраста и пола, в количестве – 4 заданий  (</w:t>
      </w:r>
      <w:r>
        <w:rPr>
          <w:rFonts w:ascii="Times New Roman" w:hAnsi="Times New Roman" w:cs="Times New Roman"/>
          <w:spacing w:val="1"/>
          <w:sz w:val="20"/>
          <w:szCs w:val="20"/>
        </w:rPr>
        <w:t>Бег 30 м., прыжок в длину с места,  подтягивание: на высокой перекладине из виса (мальчики), поднимание туловища (девочки), бег 1000метров</w:t>
      </w:r>
      <w:r>
        <w:rPr>
          <w:rStyle w:val="FontStyle37"/>
          <w:rFonts w:ascii="Times New Roman" w:hAnsi="Times New Roman"/>
        </w:rPr>
        <w:t>.</w:t>
      </w:r>
      <w:proofErr w:type="gramEnd"/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>При организации учебного процесса используется следующая система уроков: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Комбинированный </w:t>
      </w:r>
      <w:r>
        <w:rPr>
          <w:rFonts w:ascii="Times New Roman" w:hAnsi="Times New Roman" w:cs="Times New Roman"/>
          <w:sz w:val="20"/>
          <w:szCs w:val="20"/>
        </w:rPr>
        <w:t xml:space="preserve">выполнение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</w:t>
      </w:r>
      <w:r>
        <w:rPr>
          <w:rFonts w:ascii="Times New Roman" w:hAnsi="Times New Roman" w:cs="Times New Roman"/>
          <w:sz w:val="20"/>
          <w:szCs w:val="20"/>
        </w:rPr>
        <w:t xml:space="preserve"> - предполагает работ и заданий разного вида.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Урок – игра - </w:t>
      </w:r>
      <w:r>
        <w:rPr>
          <w:rFonts w:ascii="Times New Roman" w:hAnsi="Times New Roman" w:cs="Times New Roman"/>
          <w:bCs/>
          <w:iCs/>
          <w:sz w:val="20"/>
          <w:szCs w:val="20"/>
        </w:rPr>
        <w:t>на основе игровой деятельности учащиеся познают новое, закрепляют изученное, отрабатывают различные учебные навыки.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-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>соревнование</w:t>
      </w:r>
      <w:r>
        <w:rPr>
          <w:rFonts w:ascii="Times New Roman" w:hAnsi="Times New Roman" w:cs="Times New Roman"/>
          <w:sz w:val="20"/>
          <w:szCs w:val="20"/>
        </w:rPr>
        <w:t xml:space="preserve"> - вырабатываются у учащихся умения и навыки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ранее изученных элементов. 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0"/>
          <w:szCs w:val="20"/>
        </w:rPr>
        <w:t>Контрольный урок</w:t>
      </w:r>
      <w:r>
        <w:rPr>
          <w:rFonts w:ascii="Times New Roman" w:hAnsi="Times New Roman" w:cs="Times New Roman"/>
          <w:sz w:val="20"/>
          <w:szCs w:val="20"/>
        </w:rPr>
        <w:t xml:space="preserve"> – проверка изученных навыков в  каждой четверти.</w:t>
      </w:r>
    </w:p>
    <w:p w:rsidR="00DC292B" w:rsidRDefault="00607118">
      <w:pPr>
        <w:pStyle w:val="a0"/>
        <w:shd w:val="clear" w:color="auto" w:fill="FFFFFF"/>
        <w:spacing w:line="100" w:lineRule="atLeast"/>
        <w:jc w:val="both"/>
      </w:pPr>
      <w:r>
        <w:rPr>
          <w:rStyle w:val="FontStyle27"/>
          <w:rFonts w:ascii="Times New Roman" w:hAnsi="Times New Roman"/>
        </w:rPr>
        <w:t>Текущий учет является основным видом проверки успеваемости учащихся по физической культуре. Он отражает качество усвоения отдельных тем учебного материала и решения задач конкретного урока. Оценка за успеваемость выставляется в баллах.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lastRenderedPageBreak/>
        <w:t>Учащиеся, отнесённые по состоянию здоровья к подготовительной медицинской группе, оцениваются на общих основаниях, за исключением тех видов двигательных действий, которые им противопоказаны по состоянию здоровья.</w:t>
      </w:r>
      <w:r>
        <w:t xml:space="preserve">    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Оценка успеваемости складывается главным образом из качественных критериев оценки уровня достижений учащихся 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качественных универсальных способностей. Особое внимание заслуживает систематичность и регулярность занятий физическими упражнениями и интерес, проявляемый при этом, умения самостоятельно заниматься физическими упражнениями. При оценке достижений учеников в большей мере следует ориентироваться на индивидуальные темпы продвижения в развитии их двигательных способностей.</w:t>
      </w:r>
    </w:p>
    <w:p w:rsidR="00DC292B" w:rsidRDefault="00607118">
      <w:pPr>
        <w:pStyle w:val="a0"/>
        <w:spacing w:after="0" w:line="100" w:lineRule="atLeast"/>
        <w:ind w:firstLine="567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Общая характеристика учебного предмета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Предметом обучения физической культуры в 6 классе является двигательная активность человека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общеразвивающей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Важнейшим требованием проведения современного урока по физической культуре является обеспечение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диффиринцированного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sz w:val="20"/>
          <w:szCs w:val="20"/>
        </w:rPr>
        <w:t>Понятийная база и содержание курса основаны на положениях нормативно – правовых актов Российской Федерации, в том числе:</w:t>
      </w:r>
      <w:proofErr w:type="gramEnd"/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требований к результатам освоения образовательной программы основного общего образования, представленной в </w:t>
      </w:r>
      <w:proofErr w:type="gramStart"/>
      <w:r>
        <w:rPr>
          <w:rFonts w:ascii="Times New Roman" w:hAnsi="Times New Roman" w:cs="Times New Roman"/>
          <w:sz w:val="20"/>
          <w:szCs w:val="20"/>
        </w:rPr>
        <w:t>Федеральном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государственном стандарт основного общего образования;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концепции духовно – нравственного развития и воспитания личности гражданина;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закона «Об образовании в РФ»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федерального закона «О физической культуре и спорте»;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стратегия национальной безопасности Российской Федерации до 2020г.;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примерной программы основного общего образования;</w:t>
      </w:r>
    </w:p>
    <w:p w:rsidR="00DC292B" w:rsidRDefault="00607118">
      <w:pPr>
        <w:pStyle w:val="a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приказа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30 августа 2010 №889.</w:t>
      </w:r>
    </w:p>
    <w:p w:rsidR="00DC292B" w:rsidRDefault="00607118">
      <w:pPr>
        <w:pStyle w:val="a0"/>
        <w:spacing w:after="0" w:line="100" w:lineRule="atLeast"/>
        <w:ind w:firstLine="567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Описание места учебного предмета  в учебном плане.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Курс "Физическая культура" изучается с 5 по 9 класс из расчета 3 часа в неделю. Третий час на преподавание учебного предмета "Физическая культура" был введен приказом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30 августа 2010 г. №889. В приказе было указано: "Третий час учебного предмета "Физическая культура" использовать на увеличение двигательной активности и развитие физических качеств обучающихся, внедрение современных систем физического воспитания".  </w:t>
      </w:r>
      <w:r>
        <w:rPr>
          <w:rStyle w:val="FontStyle27"/>
          <w:rFonts w:ascii="Times New Roman" w:hAnsi="Times New Roman"/>
        </w:rPr>
        <w:t>Программа для 6 класса рассчитана на 102 часа при трехразовых занятиях в неделю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Ценностные ориентиры содержания учебного предмета “физическая культура”</w:t>
      </w:r>
    </w:p>
    <w:p w:rsidR="00DC292B" w:rsidRDefault="00607118">
      <w:pPr>
        <w:pStyle w:val="a0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>Согласно Концепции развития содержания образования в области физической культуры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DC292B" w:rsidRDefault="00DC292B">
      <w:pPr>
        <w:pStyle w:val="a0"/>
        <w:spacing w:after="0" w:line="100" w:lineRule="atLeast"/>
        <w:ind w:firstLine="567"/>
        <w:jc w:val="both"/>
      </w:pPr>
    </w:p>
    <w:p w:rsidR="00DC292B" w:rsidRDefault="00607118">
      <w:pPr>
        <w:pStyle w:val="a0"/>
        <w:spacing w:after="0" w:line="100" w:lineRule="atLeast"/>
        <w:ind w:firstLine="567"/>
        <w:jc w:val="center"/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и предметные результаты освоения учебного предмета   «Физическая культура» 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/>
          <w:sz w:val="20"/>
          <w:szCs w:val="20"/>
        </w:rPr>
        <w:t xml:space="preserve">В соответствии с требованиями к результатам освоения основной образовательной программы основного общего образования ФГОС </w:t>
      </w:r>
      <w:proofErr w:type="gramStart"/>
      <w:r>
        <w:rPr>
          <w:rFonts w:ascii="Times New Roman" w:hAnsi="Times New Roman"/>
          <w:sz w:val="20"/>
          <w:szCs w:val="20"/>
        </w:rPr>
        <w:t>данная</w:t>
      </w:r>
      <w:proofErr w:type="gramEnd"/>
      <w:r>
        <w:rPr>
          <w:rFonts w:ascii="Times New Roman" w:hAnsi="Times New Roman"/>
          <w:sz w:val="20"/>
          <w:szCs w:val="20"/>
        </w:rPr>
        <w:t xml:space="preserve"> рабочая программ для 6 класса направлена на достижение учащимися личностных, </w:t>
      </w:r>
      <w:proofErr w:type="spellStart"/>
      <w:r>
        <w:rPr>
          <w:rFonts w:ascii="Times New Roman" w:hAnsi="Times New Roman"/>
          <w:sz w:val="20"/>
          <w:szCs w:val="20"/>
        </w:rPr>
        <w:t>метапредметных</w:t>
      </w:r>
      <w:proofErr w:type="spellEnd"/>
      <w:r>
        <w:rPr>
          <w:rFonts w:ascii="Times New Roman" w:hAnsi="Times New Roman"/>
          <w:sz w:val="20"/>
          <w:szCs w:val="20"/>
        </w:rPr>
        <w:t xml:space="preserve"> и предметных результатов по физической культуре.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/>
          <w:b/>
          <w:sz w:val="20"/>
          <w:szCs w:val="20"/>
          <w:u w:val="single"/>
        </w:rPr>
        <w:t>Личностные результаты</w:t>
      </w:r>
      <w:r>
        <w:rPr>
          <w:rFonts w:ascii="Times New Roman" w:hAnsi="Times New Roman"/>
          <w:b/>
          <w:i/>
          <w:sz w:val="20"/>
          <w:szCs w:val="20"/>
        </w:rPr>
        <w:t xml:space="preserve"> отражаются  в индивидуальных качественных свойствах обучающихся: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/>
          <w:b/>
          <w:sz w:val="20"/>
          <w:szCs w:val="20"/>
        </w:rPr>
        <w:t xml:space="preserve"> В </w:t>
      </w:r>
      <w:r>
        <w:rPr>
          <w:rFonts w:ascii="Times New Roman" w:hAnsi="Times New Roman"/>
          <w:b/>
          <w:i/>
          <w:sz w:val="20"/>
          <w:szCs w:val="20"/>
        </w:rPr>
        <w:t>области  познавательной культуры</w:t>
      </w:r>
      <w:r>
        <w:rPr>
          <w:rFonts w:ascii="Times New Roman" w:hAnsi="Times New Roman"/>
          <w:sz w:val="20"/>
          <w:szCs w:val="20"/>
        </w:rPr>
        <w:t>: владение знаниями об индивидуальных особенностях физического развития и физической подготовленности,</w:t>
      </w:r>
      <w:r>
        <w:rPr>
          <w:rFonts w:ascii="Times New Roman" w:hAnsi="Times New Roman"/>
          <w:spacing w:val="2"/>
          <w:sz w:val="20"/>
          <w:szCs w:val="20"/>
        </w:rPr>
        <w:t xml:space="preserve"> о соответствии их возрастным и половым нормативам; владение знаниями об особенностях индивидуального</w:t>
      </w:r>
      <w:r>
        <w:rPr>
          <w:rFonts w:ascii="Times New Roman" w:hAnsi="Times New Roman"/>
          <w:spacing w:val="-3"/>
          <w:sz w:val="20"/>
          <w:szCs w:val="20"/>
        </w:rPr>
        <w:t xml:space="preserve"> здоровья и о функциональных возможностях организма.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В области нравственной культуры</w:t>
      </w:r>
      <w:r>
        <w:rPr>
          <w:rFonts w:ascii="Times New Roman" w:hAnsi="Times New Roman" w:cs="Times New Roman"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>способность управлять своими эмоциями, владеть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культурой  общения и взаимодействия в процессе занятий физическими упражнениями, игровой и соревновательной деятельности;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способность активно включаться в совместные физкуль</w:t>
      </w:r>
      <w:r>
        <w:rPr>
          <w:rFonts w:ascii="Times New Roman" w:hAnsi="Times New Roman" w:cs="Times New Roman"/>
          <w:color w:val="000000"/>
          <w:sz w:val="20"/>
          <w:szCs w:val="20"/>
        </w:rPr>
        <w:t>турно-оздоровительные   и   спортивные   мероприятия,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принимать участие в их организации и проведении.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В области трудовой культуры: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умение планировать режим дня, обеспечивать оптималь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ное сочетание нагрузки и отдыха;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умение проводить туристические пешие походы, соблюдать правила безопасности;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умение содержать в порядке спортивный инвентарь и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оборудование, спортивную  одежду, осуществлять  их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подготовку к занятиям и спортивным соревнованиям.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В области эстетической культуры: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красивая (правильная) осанка, формирование потребности иметь хорошее телосложение в соответствии с принятыми нормами и представлениями; 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культура движения, умение передвигаться красиво, лег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ко </w:t>
      </w:r>
      <w:r>
        <w:rPr>
          <w:rFonts w:ascii="Times New Roman" w:hAnsi="Times New Roman" w:cs="Times New Roman"/>
          <w:spacing w:val="1"/>
          <w:sz w:val="20"/>
          <w:szCs w:val="20"/>
        </w:rPr>
        <w:t>и непринужденно.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В области коммуникативной культуры: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анализировать и творчески применять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полученные знания в самостоятельных занятиях физи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ческой культурой;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В области физической культуры: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владение навыками выполнения жизненно важных дви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гательных умений (ходьба, бег, прыжки, лазанья и др.)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различными способами, в различных изменяющихся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внешних условиях;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владение навыками выполнения  разнообразных физи</w:t>
      </w:r>
      <w:r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ческих упражнений различной функциональной направленности;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умение максимально проявлять физические способно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сти (качества) при выполнении тестовых упражнений по физической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  <w:t xml:space="preserve"> культуре.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результаты</w:t>
      </w:r>
      <w:r>
        <w:rPr>
          <w:rFonts w:ascii="Times New Roman" w:hAnsi="Times New Roman" w:cs="Times New Roman"/>
          <w:sz w:val="20"/>
          <w:szCs w:val="20"/>
        </w:rPr>
        <w:t xml:space="preserve"> характеризуют уровень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качественных универсальных способностей, проявляющихся в активном применении знаний, умений обучающихся в познавательной и предметно-практической деятельности. </w:t>
      </w:r>
      <w:proofErr w:type="spellStart"/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результаты проявляются в  следующих об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>ластях культуры.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 xml:space="preserve">В области познавательной культуры: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понимание физической культуры как явления культуры,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способствующего развитию целостной личности челове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ка, сознания и мышления, физических, психических и нравственных качеств;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понимание здоровья как важнейшего условия саморазвития и самореализации человека; понимание физической культуры как средства организации здорового образа жизни, профилактики вредных привычек. 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нравственной культуры: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бережное отношение к собственному здоровью и здо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ровью окружающих, проявление доброжелательности и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отзывчивости;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уважительное отношение к окружающим, проявление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культуры взаимодействия, терпимости и толерантности в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достижении общих целей при совместной деятельности;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ответственное отношение к порученному делу, проявле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осознанной дисциплинированности и готовности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отстаивать собственные позиции, отвечать за результа</w:t>
      </w:r>
      <w:r>
        <w:rPr>
          <w:rFonts w:ascii="Times New Roman" w:hAnsi="Times New Roman" w:cs="Times New Roman"/>
          <w:color w:val="000000"/>
          <w:sz w:val="20"/>
          <w:szCs w:val="20"/>
        </w:rPr>
        <w:t>ты собственной деятельности.</w:t>
      </w:r>
      <w:proofErr w:type="gramEnd"/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трудовой культуры: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добросовестное выполнение учебных заданий, осознан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ное стремление к освоению новых знаний и умений;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уме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организовывать места занятий и обеспечивать их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безопасность;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активное использова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ние занятий физической культурой для профилактики </w:t>
      </w:r>
      <w:r>
        <w:rPr>
          <w:rFonts w:ascii="Times New Roman" w:hAnsi="Times New Roman" w:cs="Times New Roman"/>
          <w:color w:val="000000"/>
          <w:sz w:val="20"/>
          <w:szCs w:val="20"/>
        </w:rPr>
        <w:t>психического и физического утомления.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эстетической культуры: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понимание культуры движений человека, постижение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жизненно важных двигательных умений в соответствии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с их целесообразностью и эстетической привлекатель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 xml:space="preserve">ностью;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восприятие спортивного соревнования как культурно-массового зрелищного мероприятия, проявление адек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ватных норм поведения, неантагонистических способов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общения и взаимодействия.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коммуникативной культуры: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владение культурой речи, ведение диалога в доброжела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тельной и открытой форме, проявление к собеседнику внимания, интереса и уважения;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владение умением вести дискуссию, обсуждать содержа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и результаты совместной деятельности, находить 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компромиссы при принятии общих решений.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физической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владение способами организации и проведения разно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образных форм занятий физической культурой, их план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ирования и содержательного наполнения;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владение широким арсеналом двигательных действий и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физических упражнений из базовых видов спорта и оз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доровительной физической культуры, активное их ис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пользование в самостоятельно организуемой спортивно-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оздоровительной и физкультурно-оздоровительной дея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тельности;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владение способами наблюдения за показателями индивидуального здоровья, физического развития и физиче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ской подготовленности, использование этих показате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лей в организации и проведении самостоятельных форм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занятий физической культурой.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color w:val="000000"/>
          <w:spacing w:val="-6"/>
          <w:sz w:val="20"/>
          <w:szCs w:val="20"/>
          <w:u w:val="single"/>
        </w:rPr>
        <w:t>Предметные результаты</w:t>
      </w:r>
      <w:r>
        <w:rPr>
          <w:rFonts w:ascii="Times New Roman" w:hAnsi="Times New Roman" w:cs="Times New Roman"/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Приобретаемый опыт проявляется в знаниях и способах двигательной деятельности, умениях твор</w:t>
      </w:r>
      <w:r>
        <w:rPr>
          <w:rFonts w:ascii="Times New Roman" w:hAnsi="Times New Roman" w:cs="Times New Roman"/>
          <w:color w:val="000000"/>
          <w:sz w:val="20"/>
          <w:szCs w:val="20"/>
        </w:rPr>
        <w:t>чески их применять при решении практических задач, свя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занных с организацией и проведением самостоятельных заня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тий физической культурой.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Предметные результаты </w:t>
      </w:r>
      <w:r>
        <w:rPr>
          <w:rFonts w:ascii="Times New Roman" w:hAnsi="Times New Roman" w:cs="Times New Roman"/>
          <w:color w:val="000000"/>
          <w:sz w:val="20"/>
          <w:szCs w:val="20"/>
        </w:rPr>
        <w:t>проявляются в разных областях культуры.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В области познавательной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знания по истории и развитию спорта и олимпийского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движения, о положительном их влиянии на укрепление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мира и дружбы между народами;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знание основных направлений развития физической куль</w:t>
      </w:r>
      <w:r>
        <w:rPr>
          <w:rFonts w:ascii="Times New Roman" w:hAnsi="Times New Roman" w:cs="Times New Roman"/>
          <w:color w:val="000000"/>
          <w:sz w:val="20"/>
          <w:szCs w:val="20"/>
        </w:rPr>
        <w:t>туры в обществе, их целей, задач и форм организации;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знания о здоровом образе жизни, его связи с укрепле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нием здоровья и профилактикой вредных привычек, о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роли и месте физической культуры в организации здо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рового образа жизни.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нравственной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способность проявлять инициативу и творчество при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организации совместных занятий физической культу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рой, доброжелательное и уважительное отношение к </w:t>
      </w:r>
      <w:proofErr w:type="gramStart"/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занимающимся</w:t>
      </w:r>
      <w:proofErr w:type="gramEnd"/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, независимо от особенностей их здоровья,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и технической подготовленности;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умение оказывать помощь занимающимся, при освоении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новых двигательных действий, корректно объяснять 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объективно оценивать технику их выполнения;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способность проявлять дисциплинированность и уважи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тельное отношение к сопернику в условиях игровой и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соревновательной деятельности, соблюдать правила иг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ры и соревнований.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5"/>
          <w:sz w:val="20"/>
          <w:szCs w:val="20"/>
        </w:rPr>
        <w:t>В области трудовой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преодолевать трудности, выполнять учеб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ные задания по технической и физической подготовке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в полном объеме;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способность организовывать самостоятельные занятия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культурой разной направленности, обеспе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чивать безопасность мест занятий, спортивного инвентаря и оборудования, спортивной одежды.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эстетической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>способность организовывать самостоятельные занятия фи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зической культурой по формированию телосложения и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правильной осанки, подбирать комплексы физических уп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ражнений и режимы физической нагрузки в зависимости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от индивидуальных особенностей физического развития;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вести наблюдения за динамикой показателей физического развития и осанки, объективно оцени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вать их, соотнося с общепринятыми нормами и пред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ставлениями.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коммуникативной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способность интересно и доступно излагать знания о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культуре, грамотно пользоваться понятийным аппаратом;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формулировать цели и задачи занятий фи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зическими упражнениями, аргументировано вести диа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лог по основам их организации и проведения.</w:t>
      </w:r>
    </w:p>
    <w:p w:rsidR="00DC292B" w:rsidRDefault="00607118">
      <w:pPr>
        <w:pStyle w:val="a0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физической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способность отбирать физические упражнения по их функциональной направленности,  составлять из них </w:t>
      </w:r>
      <w:r>
        <w:rPr>
          <w:rFonts w:ascii="Times New Roman" w:hAnsi="Times New Roman" w:cs="Times New Roman"/>
          <w:color w:val="000000"/>
          <w:sz w:val="20"/>
          <w:szCs w:val="20"/>
        </w:rPr>
        <w:t>индивидуальные комплексы для оздоровительной гим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настики и физической подготовки;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способность проводить самостоятельные занятия по ос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воению новых двигательных действий и развитию ос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новных физических качеств, контролировать и анализи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ровать эффективность этих занятий.</w:t>
      </w:r>
    </w:p>
    <w:p w:rsidR="00DC292B" w:rsidRDefault="00DC292B">
      <w:pPr>
        <w:pStyle w:val="af9"/>
        <w:jc w:val="center"/>
      </w:pP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времени на различные виды  программного материала </w:t>
      </w: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для учащихся 6 класса (сетка часов при трехразовых занятиях в неделю)</w:t>
      </w:r>
    </w:p>
    <w:tbl>
      <w:tblPr>
        <w:tblW w:w="0" w:type="auto"/>
        <w:tblInd w:w="-40" w:type="dxa"/>
        <w:tblBorders>
          <w:top w:val="single" w:sz="6" w:space="0" w:color="00000A"/>
          <w:left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1313"/>
        <w:gridCol w:w="4535"/>
        <w:gridCol w:w="3192"/>
      </w:tblGrid>
      <w:tr w:rsidR="00DC292B">
        <w:trPr>
          <w:cantSplit/>
          <w:trHeight w:val="526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программного материала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 (уроков)</w:t>
            </w:r>
          </w:p>
        </w:tc>
      </w:tr>
      <w:tr w:rsidR="00DC292B">
        <w:trPr>
          <w:cantSplit/>
          <w:trHeight w:hRule="exact" w:val="298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Базовая часть </w:t>
            </w: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DC292B">
        <w:trPr>
          <w:cantSplit/>
          <w:trHeight w:hRule="exact" w:val="355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Основы знаний о физической культуре </w:t>
            </w: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  <w:p w:rsidR="00DC292B" w:rsidRDefault="00DC292B">
            <w:pPr>
              <w:pStyle w:val="af9"/>
            </w:pP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ходе уроков</w:t>
            </w:r>
          </w:p>
        </w:tc>
      </w:tr>
      <w:tr w:rsidR="00DC292B">
        <w:trPr>
          <w:cantSplit/>
          <w:trHeight w:hRule="exact" w:val="519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Гимнастика с элементами 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акробатики </w:t>
            </w:r>
          </w:p>
          <w:p w:rsidR="00DC292B" w:rsidRDefault="00DC292B">
            <w:pPr>
              <w:pStyle w:val="af9"/>
            </w:pP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DC292B">
        <w:trPr>
          <w:cantSplit/>
          <w:trHeight w:hRule="exact" w:val="570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(баскетбол)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DC292B">
        <w:trPr>
          <w:cantSplit/>
          <w:trHeight w:hRule="exact" w:val="364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Легкая атлетика 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DC292B">
        <w:trPr>
          <w:cantSplit/>
          <w:trHeight w:hRule="exact" w:val="469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Вариативная часть.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(Региональный компонент). По выбору учителя</w:t>
            </w:r>
          </w:p>
          <w:p w:rsidR="00DC292B" w:rsidRDefault="00DC292B">
            <w:pPr>
              <w:pStyle w:val="a0"/>
            </w:pPr>
          </w:p>
          <w:p w:rsidR="00DC292B" w:rsidRDefault="00DC292B">
            <w:pPr>
              <w:pStyle w:val="a0"/>
            </w:pP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выбору учителя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  <w:p w:rsidR="00DC292B" w:rsidRDefault="00DC292B">
            <w:pPr>
              <w:pStyle w:val="af9"/>
              <w:jc w:val="center"/>
            </w:pPr>
          </w:p>
          <w:p w:rsidR="00DC292B" w:rsidRDefault="00DC292B">
            <w:pPr>
              <w:pStyle w:val="af9"/>
              <w:jc w:val="center"/>
            </w:pPr>
          </w:p>
          <w:p w:rsidR="00DC292B" w:rsidRDefault="00DC292B">
            <w:pPr>
              <w:pStyle w:val="af9"/>
              <w:jc w:val="center"/>
            </w:pPr>
          </w:p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  <w:trHeight w:hRule="exact" w:val="986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  <w:p w:rsidR="00DC292B" w:rsidRDefault="00DC292B">
            <w:pPr>
              <w:pStyle w:val="af9"/>
            </w:pP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Легкая атлетика 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(волейбол)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(баскетбол)</w:t>
            </w:r>
          </w:p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  <w:trHeight w:hRule="exact" w:val="287"/>
        </w:trPr>
        <w:tc>
          <w:tcPr>
            <w:tcW w:w="1313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4535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часов в год:</w:t>
            </w:r>
          </w:p>
        </w:tc>
        <w:tc>
          <w:tcPr>
            <w:tcW w:w="3192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</w:tbl>
    <w:p w:rsidR="00DC292B" w:rsidRDefault="00DC292B">
      <w:pPr>
        <w:pStyle w:val="af9"/>
      </w:pPr>
    </w:p>
    <w:p w:rsidR="00DC292B" w:rsidRDefault="00DC292B">
      <w:pPr>
        <w:pStyle w:val="af9"/>
        <w:jc w:val="center"/>
      </w:pPr>
    </w:p>
    <w:p w:rsidR="00DC292B" w:rsidRDefault="00DC292B">
      <w:pPr>
        <w:pStyle w:val="af9"/>
        <w:jc w:val="center"/>
      </w:pPr>
    </w:p>
    <w:p w:rsidR="00DC292B" w:rsidRDefault="00DC292B">
      <w:pPr>
        <w:pStyle w:val="af9"/>
        <w:jc w:val="center"/>
      </w:pPr>
    </w:p>
    <w:p w:rsidR="00DC292B" w:rsidRDefault="00DC292B">
      <w:pPr>
        <w:pStyle w:val="af9"/>
      </w:pPr>
    </w:p>
    <w:p w:rsidR="00DC292B" w:rsidRDefault="00DC292B">
      <w:pPr>
        <w:pStyle w:val="af9"/>
        <w:jc w:val="center"/>
      </w:pP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Годовой  план-график распределения учебного материала</w:t>
      </w: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по физической культуре в 6 классе (3 часа в неделю)</w:t>
      </w:r>
    </w:p>
    <w:p w:rsidR="00DC292B" w:rsidRDefault="00DC292B">
      <w:pPr>
        <w:pStyle w:val="af9"/>
        <w:jc w:val="center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4068"/>
        <w:gridCol w:w="1558"/>
        <w:gridCol w:w="1979"/>
        <w:gridCol w:w="2339"/>
      </w:tblGrid>
      <w:tr w:rsidR="00DC292B">
        <w:trPr>
          <w:cantSplit/>
        </w:trPr>
        <w:tc>
          <w:tcPr>
            <w:tcW w:w="40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Разделы программы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четверть – 24часов</w:t>
            </w:r>
          </w:p>
        </w:tc>
      </w:tr>
      <w:tr w:rsidR="00DC292B">
        <w:trPr>
          <w:cantSplit/>
        </w:trPr>
        <w:tc>
          <w:tcPr>
            <w:tcW w:w="4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DC292B">
            <w:pPr>
              <w:pStyle w:val="af9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9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1-12 урок</w:t>
            </w: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13-24 урок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сведения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 (кроссовая подготовка)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(баскетбол)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физических способностей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 с учётом программного материала</w:t>
            </w:r>
          </w:p>
        </w:tc>
      </w:tr>
    </w:tbl>
    <w:p w:rsidR="00DC292B" w:rsidRDefault="00DC292B">
      <w:pPr>
        <w:pStyle w:val="af9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4068"/>
        <w:gridCol w:w="1558"/>
        <w:gridCol w:w="900"/>
        <w:gridCol w:w="90"/>
        <w:gridCol w:w="3328"/>
      </w:tblGrid>
      <w:tr w:rsidR="00DC292B">
        <w:trPr>
          <w:cantSplit/>
        </w:trPr>
        <w:tc>
          <w:tcPr>
            <w:tcW w:w="40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Разделы программы</w:t>
            </w:r>
          </w:p>
        </w:tc>
        <w:tc>
          <w:tcPr>
            <w:tcW w:w="58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четверть – 24 час</w:t>
            </w:r>
          </w:p>
        </w:tc>
      </w:tr>
      <w:tr w:rsidR="00DC292B">
        <w:trPr>
          <w:cantSplit/>
        </w:trPr>
        <w:tc>
          <w:tcPr>
            <w:tcW w:w="4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DC292B">
            <w:pPr>
              <w:pStyle w:val="af9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25-27</w:t>
            </w:r>
          </w:p>
        </w:tc>
        <w:tc>
          <w:tcPr>
            <w:tcW w:w="341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28-48 урок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сведения</w:t>
            </w:r>
          </w:p>
        </w:tc>
        <w:tc>
          <w:tcPr>
            <w:tcW w:w="58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9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(баскетбол)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  <w:trHeight w:val="171"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ind w:left="68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физических способностей</w:t>
            </w:r>
          </w:p>
        </w:tc>
        <w:tc>
          <w:tcPr>
            <w:tcW w:w="58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58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 с учётом программного материала</w:t>
            </w:r>
          </w:p>
        </w:tc>
      </w:tr>
    </w:tbl>
    <w:p w:rsidR="00DC292B" w:rsidRDefault="00DC292B">
      <w:pPr>
        <w:pStyle w:val="af9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4068"/>
        <w:gridCol w:w="1558"/>
        <w:gridCol w:w="4319"/>
      </w:tblGrid>
      <w:tr w:rsidR="00DC292B">
        <w:trPr>
          <w:cantSplit/>
        </w:trPr>
        <w:tc>
          <w:tcPr>
            <w:tcW w:w="40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Разделы программы</w:t>
            </w:r>
          </w:p>
        </w:tc>
        <w:tc>
          <w:tcPr>
            <w:tcW w:w="58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четверть – 30 часов</w:t>
            </w:r>
          </w:p>
        </w:tc>
      </w:tr>
      <w:tr w:rsidR="00DC292B">
        <w:trPr>
          <w:cantSplit/>
        </w:trPr>
        <w:tc>
          <w:tcPr>
            <w:tcW w:w="4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DC292B">
            <w:pPr>
              <w:pStyle w:val="af9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43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49-78 урок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сведения</w:t>
            </w:r>
          </w:p>
        </w:tc>
        <w:tc>
          <w:tcPr>
            <w:tcW w:w="58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30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физических способностей</w:t>
            </w:r>
          </w:p>
        </w:tc>
        <w:tc>
          <w:tcPr>
            <w:tcW w:w="58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58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 с учётом программного материала</w:t>
            </w:r>
          </w:p>
        </w:tc>
      </w:tr>
    </w:tbl>
    <w:p w:rsidR="00DC292B" w:rsidRDefault="00DC292B">
      <w:pPr>
        <w:pStyle w:val="af9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4068"/>
        <w:gridCol w:w="1558"/>
        <w:gridCol w:w="1979"/>
        <w:gridCol w:w="2339"/>
      </w:tblGrid>
      <w:tr w:rsidR="00DC292B">
        <w:trPr>
          <w:cantSplit/>
        </w:trPr>
        <w:tc>
          <w:tcPr>
            <w:tcW w:w="40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Разделы программы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четверть – 27часов</w:t>
            </w:r>
          </w:p>
        </w:tc>
      </w:tr>
      <w:tr w:rsidR="00DC292B">
        <w:trPr>
          <w:cantSplit/>
        </w:trPr>
        <w:tc>
          <w:tcPr>
            <w:tcW w:w="40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292B" w:rsidRDefault="00DC292B">
            <w:pPr>
              <w:pStyle w:val="af9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9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79-90 урок</w:t>
            </w: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91-102 урок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Теоретические сведения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 (кроссовая подготовка)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Спортивные игры (баскетбол)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1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  <w:jc w:val="center"/>
            </w:pP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физических способностей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</w:t>
            </w:r>
          </w:p>
        </w:tc>
      </w:tr>
      <w:tr w:rsidR="00DC292B">
        <w:trPr>
          <w:cantSplit/>
        </w:trPr>
        <w:tc>
          <w:tcPr>
            <w:tcW w:w="4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5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процессе уроков с учётом программного материала</w:t>
            </w:r>
          </w:p>
        </w:tc>
      </w:tr>
    </w:tbl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на основы знаний  для учащихся 6 класса</w:t>
      </w: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(в процессе уроков)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541"/>
        <w:gridCol w:w="8355"/>
        <w:gridCol w:w="996"/>
      </w:tblGrid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№/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</w:rPr>
              <w:t xml:space="preserve">Тема 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</w:rPr>
              <w:t xml:space="preserve">Четверть 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1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Олимпийские игры древности. Возрождение олимпийских игр и олимпийского движения. Выдающиеся достижения отечественных спортсменов  на Олимпийских играх.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1 четверть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2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Физическая культура человека.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Росто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– весовые показатели.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2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3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Здоровье и здоровый образ жизни. Слагаемые здорового образа жизни. Режим дня. Утренняя гимнастика.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Самоноблюдение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и контроль.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4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4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Первая помощь при травматизмах. Соблюдение правил безопасности страховки и разминки.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3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5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Влияние легкоатлетических упражнений на укрепление здоровья и основные системы организма; Правила техники при занятиях легкой атлетикой.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1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6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Терминология избранной спортивной игры. Правила и организация избранной игры. Правила безопасности при занятиях спортивными играми 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1,3.4</w:t>
            </w:r>
          </w:p>
        </w:tc>
      </w:tr>
      <w:tr w:rsidR="00DC292B">
        <w:trPr>
          <w:cantSplit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7</w:t>
            </w:r>
          </w:p>
        </w:tc>
        <w:tc>
          <w:tcPr>
            <w:tcW w:w="8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Знание о физической культуре. Значение гимнастических упражнений для сохранения правильной осанки, развитие силовых способностей гибкости; страховка и помощь во время занятий; обеспечение техники безопасности; основы выполнения гимнастических упражнений.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</w:rPr>
              <w:t>2</w:t>
            </w:r>
          </w:p>
        </w:tc>
      </w:tr>
    </w:tbl>
    <w:p w:rsidR="00DC292B" w:rsidRDefault="00DC292B">
      <w:pPr>
        <w:pStyle w:val="a0"/>
        <w:spacing w:after="0" w:line="100" w:lineRule="atLeast"/>
        <w:ind w:firstLine="567"/>
        <w:jc w:val="both"/>
        <w:sectPr w:rsidR="00DC292B">
          <w:pgSz w:w="11906" w:h="16838"/>
          <w:pgMar w:top="567" w:right="567" w:bottom="567" w:left="567" w:header="0" w:footer="0" w:gutter="0"/>
          <w:cols w:space="720"/>
          <w:formProt w:val="0"/>
          <w:docGrid w:linePitch="360" w:charSpace="4096"/>
        </w:sectPr>
      </w:pPr>
    </w:p>
    <w:p w:rsidR="00DC292B" w:rsidRDefault="00607118">
      <w:pPr>
        <w:pStyle w:val="a0"/>
      </w:pPr>
      <w:r>
        <w:lastRenderedPageBreak/>
        <w:t xml:space="preserve">                                                           Т</w:t>
      </w:r>
      <w:r>
        <w:rPr>
          <w:rFonts w:ascii="Times New Roman" w:hAnsi="Times New Roman" w:cs="Times New Roman"/>
          <w:b/>
          <w:sz w:val="24"/>
          <w:szCs w:val="24"/>
        </w:rPr>
        <w:t>ематическое планирование  для учащихся  6 класса при 3-х разовых занятиях в неделю</w:t>
      </w:r>
    </w:p>
    <w:tbl>
      <w:tblPr>
        <w:tblW w:w="15173" w:type="dxa"/>
        <w:tblInd w:w="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616"/>
        <w:gridCol w:w="51"/>
        <w:gridCol w:w="4009"/>
        <w:gridCol w:w="5811"/>
        <w:gridCol w:w="780"/>
        <w:gridCol w:w="213"/>
        <w:gridCol w:w="1275"/>
        <w:gridCol w:w="709"/>
        <w:gridCol w:w="709"/>
      </w:tblGrid>
      <w:tr w:rsidR="00634E86" w:rsidRPr="006512A0" w:rsidTr="009948EC">
        <w:trPr>
          <w:cantSplit/>
          <w:trHeight w:val="420"/>
        </w:trPr>
        <w:tc>
          <w:tcPr>
            <w:tcW w:w="161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81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деятельности учащихся </w:t>
            </w:r>
          </w:p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(основные учебные умения и действия)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Д/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634E86" w:rsidRPr="006512A0" w:rsidTr="009948EC">
        <w:trPr>
          <w:cantSplit/>
          <w:trHeight w:val="272"/>
        </w:trPr>
        <w:tc>
          <w:tcPr>
            <w:tcW w:w="161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634E86" w:rsidRPr="006512A0" w:rsidTr="009948EC">
        <w:trPr>
          <w:cantSplit/>
          <w:trHeight w:val="179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(12часов)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Первичный инструктаж на рабочем месте по технике безопасности. Инструктаж по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/а. Теоретические знания</w:t>
            </w:r>
            <w:r w:rsidRPr="006512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Строевые упражнения (повторение).</w:t>
            </w:r>
          </w:p>
          <w:p w:rsidR="00634E86" w:rsidRPr="006512A0" w:rsidRDefault="00634E86" w:rsidP="009948EC">
            <w:pPr>
              <w:pStyle w:val="a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Специальные  упражнения в ходьбе и беге.</w:t>
            </w:r>
          </w:p>
          <w:p w:rsidR="00634E86" w:rsidRPr="006512A0" w:rsidRDefault="00634E86" w:rsidP="009948EC">
            <w:pPr>
              <w:pStyle w:val="a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Высокий старт.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 кратко характеризовать физическую культуру как занятия  физическими упражнениями, подвижными   играми.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применения правил предупреждения травматизма.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различия в основных способах передвижения человека.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умения,   связанные   с выполнением  организующих   упражнений.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9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  <w:r w:rsidRPr="006512A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0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Влияние легкоатлетических упражнений на укрепление здоровья и основные системы организма. 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,У,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. Специальные беговые упражнения. Бег с хода  10 – 15 м. Максимально быстрый бег на месте (сериями по 15 – 20 с.) Бег с ускорением (5- 6 серий по 20 – 30 м).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в висе (м.)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висе лежа (д.)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Скоростной бег до 60 метров с передачей эстафетной палочки.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Выявлять 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различия в основных способах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беговых упражнениях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технику выполнения беговых упражнений.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: правильно выполнять основные движения в ходьбе и беге; бегать с максимальной скоростью до 30 метров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08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30. 60 метров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: правильно выполнять основные движения в прыжках в длину с места; бегать с максимальной скоростью до 30 метров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1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Лёгкая атлетика 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 км  б/в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ОРУ в движении.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Специальные беговые упражнения. Бег со старта   30 – 60 метров.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Прыжки в длину с 5 – 7 шагов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информацию из истории физической культуры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</w:tc>
        <w:tc>
          <w:tcPr>
            <w:tcW w:w="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02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1  км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Специальные беговые упражнения. Повторный бег с повышенной скоростью от 200 – до 600 метров.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Разнообразные прыжки и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Прыжки со скакалкой.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ь технику  финального усилия в беге на короткие дистанции.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прыжков различными способами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гибкость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7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Челночный бег 3*10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: правильно выполнять основные движения в прыжках в длину с места; бегать челночный бег 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6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Лёгкая атлетика 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км  б/в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Специальные беговые упражнения Метание теннисного мяча в горизонтальную и вертикальную цель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быстроты, выносливости и координации при выполнении беговых упражнений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: правильно выполнять основные движения в </w:t>
            </w:r>
            <w:proofErr w:type="spellStart"/>
            <w:proofErr w:type="gramStart"/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proofErr w:type="spellEnd"/>
            <w:proofErr w:type="gramEnd"/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метании мяча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перекла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1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Лёгкая атлетика 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1  км 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для развития силы: поднимание туловища, вис на перекладине.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Метание мяча  на дальность.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выносливости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прыжков в длину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0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1000 метров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Метание мяча на дальность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быстроты, координации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Общаться и 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7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Лёгкая атлетика 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2  км  б/в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ОРУ в движении.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Специальные беговые упражнения. Бег со старта   30 – 60 метров.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Прыжки в высоту с 5 шагов разбега</w:t>
            </w:r>
          </w:p>
        </w:tc>
        <w:tc>
          <w:tcPr>
            <w:tcW w:w="58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ь технику  финального усилия в беге на короткие дистанции.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прыжков различными  способами.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Вис на перекладине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( 2-3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5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Лёгкая атлетика 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2  км 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Варианты челночного бега.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Прыжки в высоту с -5 шагов с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Легкоатлетическая полоса препятствий.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на средние дистанции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Уметь: </w:t>
            </w:r>
            <w:r w:rsidRPr="006512A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выполнять прыжки в длину с разбега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41E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5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Прыжки в высоту с 5 шагов разбега, наклоны на  гибкость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Принимать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Освоить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на гибкость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координацию при выполнении  в прыжках.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E574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овища (д-15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7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(15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Инструктаж по баскетболу. ОРУ с мячом. Специальные беговые упражнения Перемещение в стойке баскетболиста Комбинации из освоенных элементов техники перемещений, в парах в нападающей и защитной стойке. Развитие координационных способностей. Терминология игры в баскетбол.  Правила игры в баскетбол.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применения правил предупреждения травматизма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характерные ошибки в технике выполнения упражнений с баскетбольными мячами.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информацию из истории развития баскетбола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E574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9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упражнений в движении. Варианты ловли и передачи мяча без сопротивления 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Излагать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условия проведения подвижной игры «Мяч капитану".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адекватные решения в условиях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E574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</w:t>
            </w:r>
            <w:proofErr w:type="gram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ловли и передачи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физические нагрузки для развития  физического качеств во время игровой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Общаться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 взаимодействовать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E574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 гибкость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4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ведения мяча без сопротивления  защитника (обычное ведение и ведение со сниженным отскоком).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бросков мяча без сопротивления  защитника (бросок двумя руками от груди и сверху, бросок.  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Излагать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условия проведения подвижной игры «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Передал - садись!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ловли и передачи мяча.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E574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9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Упражнения для рук и плечевого пояса. Варианты ловли и передачи мяча. Варианты ведения мяча без сопротивления защитника (обычное ведение и ведение со сниженным отскоком).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упражнений с мячами.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 бросок мяча в движении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Излагать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правила и условия проведения подвижных игр «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Салки с ведением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перекла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2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ловли и передачи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быстроты, координации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Общаться и 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1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щита.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выносливости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 бросок мяча в движении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</w:t>
            </w:r>
            <w:proofErr w:type="gram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2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Специальные беговые упражнения.  Варианты ведения мяча. Штрафные броски.  Бросок  в движении одной рукой от плеча после ведения в прыжке со среднего расстояния из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щита.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ведения мяча.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техники безопасности при выполнении упражнений с мячами.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ь разные способы выполнения упражнений, выбирать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Вис на перекладине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( 2-3 подхода</w:t>
            </w:r>
            <w:proofErr w:type="gram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Соревнование с элементами спортивных игр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быстроты, координации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Общаться и 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8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 с мячом.  Специальные беговые упражнения. Ведения мяча. Ловля и передача мяча. Т</w:t>
            </w:r>
            <w:r w:rsidRPr="006512A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актика свободного нападения.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Позиционное нападение и личная защита в игровых взаимодействиях 2:2,3:3.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выполнять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512A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актика свободного нападения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 позиционного нападения и личную защиту в игровых взаимодействиях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ние туловища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0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Комбинация упражнений по баскетболу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: Удар мяча в пол, два шага, бросок в кольцо. 2.ведение мяча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прямой, передача в движении в стену, ловля на месте.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9809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6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ОРУ. СУ. Вырывание и выбивание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Взаимодействие двух игроков «Отдай мяч и выйди»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Излагать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 условия проведения  игры «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Баскетбол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адекватные решения в условиях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игровой</w:t>
            </w:r>
            <w:proofErr w:type="gramEnd"/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A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Выпрыг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ивание из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8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7E3BD4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7E3B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</w:t>
            </w:r>
          </w:p>
          <w:p w:rsidR="00634E86" w:rsidRPr="007E3BD4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ОРУ. СУ. Личная защита под своим кольцом.  Взаимодействие двух игроков в защите через «заслон». Учебная игра.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физические нагрузки для развития  физического качеств во время игровой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Общаться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 взаимодействовать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A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Наклоны 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 гибкость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7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Тактика свободного нападения.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Позиционное нападение и личная защита в игровых взаимодействиях 2:2,3:3 на 1 корзину</w:t>
            </w:r>
            <w:r w:rsidRPr="006512A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. Нападение быстрым прорывом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(3:2) через взаимодействие трех игроков, заслон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ь правила техники безопасности при выполнении игры в баскетбол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Освоить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на  взаимодействие двух игроков в защите через «заслон».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A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24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Принимать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адекватные решения в условиях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A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вание на перекладин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40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(21час)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гимнастике.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Style w:val="a9"/>
                <w:rFonts w:ascii="Times New Roman" w:hAnsi="Times New Roman" w:cs="Times New Roman"/>
                <w:bCs/>
                <w:i w:val="0"/>
                <w:sz w:val="20"/>
                <w:szCs w:val="20"/>
              </w:rPr>
              <w:t>Основы знаний о физической культуре.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Строевые упражнения: перестроение из колонны по одному в колонну по четыре дроблением и сведением, из колонны по два и по четыре в колонну по одному разведением и слиянием, по восемь в движении </w:t>
            </w:r>
            <w:r w:rsidRPr="006512A0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Пройденный в предыдущих классах материал.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ситуации, требующие применения правил предупреждения травматизма при занятиях гимнастикой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 выполнять строевые команды.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по выполнению  акробатических упражнений.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A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ОРУ, СУ.  Акробатика: мальчики - кувырок вперед, назад, стойка на лопатках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Девочки – равновесие на одной, кувырок вперед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азад,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полушпагат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  Упражнения на гибкость. Упражнения на пресс. Подтягивание: мальчики  - на высокой перекладине, девочки – на низкой перекладине. Прыжки со скакалкой.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комплексы упражнений для утренней зарядки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упражнений на гибкость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упражнений со скакалкой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85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-20 раз)</w:t>
            </w:r>
          </w:p>
          <w:p w:rsidR="00634E86" w:rsidRDefault="00634E86" w:rsidP="009948EC">
            <w:pPr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2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скакалке на время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Тест: наклоны на гибкость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Освоение универсальных умений по самостоятельному выполнению упражнений по строевой подготовке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по выполнению прыжков на скакалке и наклонов на гибкость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85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9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ОРУ. Способы закаливания. Строевые упражнения. Упражнения  в висах и упорах: Мальчики: подъем переворотом в упор  толчком двумя;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Девочки: махом одной и толчком другой подъем переворотом в упор на нижнюю жердь. Комбинации из ранее освоенных элементов.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Лазанию по канату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ранее освоенных акробатических элементов. 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команды, акробатические упражнения раздельно и слитно.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акробатического упражнения.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Знать и различать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строевые приемы.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85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 на осанку. СУ. Метание набивного мяча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Упражнений на разновысоких брусьях (девочки) и на низкой перекладине (мальчики).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Прыжки: вскок в упор присев;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соскок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прогнувшись (козел в ширину, высота 80-100см)</w:t>
            </w:r>
            <w:r w:rsidRPr="006512A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об осанке человека.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упражнений на снарядах.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85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Наклоны 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 гибкость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о10 наклонов,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0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Подтягивание в висе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Удержание ног под углом 45 * на время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команды, «удержание»» ног под углом  45*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подтягивание в висе, удержание ног под углом 45 * на время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гимнастические снаряды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3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 в движении.. Челночный бег с кубиками.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на гибкость. Прыжки со скакалкой.  У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пражнения на разновысоких брусьях (девочки) и на низкой перекладине (мальчики). Лазание по канату. Упражнения на бревне (девочки)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ловкости  при выполнении упражнений прикладной направленности.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Классифицировать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вание на перекладин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0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ОРУ, СУ. Сгибание и разгибание рук в упоре: юноши от пола, ноги на гимнастической скамейке; девушки с опорой руками на гимнастическую скамейку.  Опорный прыжок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на разновысоких брусьях (девочки) и на низкой перекладине (мальчики). Упражнения на бревне (девочки)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 качества координации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движений и предупреждать появление ошибок в процессе их усвоения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35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Приседание на одной ноге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 при выполнении упражнений прикладной направленности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технику лазания по канату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4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набивного мяча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Гимнастическая полоса препятствий.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 при выполнении упражнений прикладной направленности.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упражнений на гимнастической стенке.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7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Значение гимнастических упражнений для сохранения осанки. Перестроения из одной колонны по два, по четыре.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на гибкость. Прыжки со скакалкой.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движений и предупреждать появление ошибок в процессе их усвоения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по выполнению прыжков на скакалке и наклонов на гибкость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B53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5EFA" w:rsidRDefault="00634E86" w:rsidP="009948EC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ибание и разгибание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7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Мальчики: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  (Из виса стоя махом одной и толчком другой подъем переворотом в упор.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Соскок махом назад)</w:t>
            </w:r>
            <w:proofErr w:type="gramEnd"/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Девочки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: на разновысоких брусьях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.Вис на верхней жерди. 2.Перемах левой, вис лежа верхом на нижней жерди. 3.Перемах правой, вис лежа. 4.Сед на правом бедре на нижней жерди, левую руку в сторону, правой перехват за верхнюю жердь. 5.левая обратным хватом за нижнюю жердь, соскок с поворотом на 180</w:t>
            </w:r>
            <w:r w:rsidRPr="006512A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E01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5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О.Р.У., СУ. Прыжки через козла. Упражнения на разновысоких брусьях (девочки) и на низкой перекладине (мальчики).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через скакалку.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при выполнении организующих упражнений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Выявлят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и характеризовать ошибки при выполнении гимнастических упражнений.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E01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8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ОРУ, СУ. Сгибание и разгибание рук в упоре: юноши от пола, ноги на гимнастической скамейке; девушки с опорой руками на гимнастическую скамейку.  Опорный прыжок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на разновысоких брусьях (девочки) и на низкой перекладине (мальчики). Упражнения на бревне (девочки)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качества силы, координации и ловкости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технику прыжка через козла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E01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Мальчики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Акробатика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И.п. – о.с. 1.Упор присев. 2. Два кувырка вперед. 3.Перекат в стойку на лопатках (держать). 4.Перекат вперед в упор присев, ноги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скрестно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 поворот кругом. 5.Кувырок назад. 6.О.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Девочки: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И.п. – упор присев. 1.Кувырок назад. 2.Перекат назад, стойка на лопатках (держать). 3.Кувырок назад через плечо,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полушпагат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4.Толчком упор присев. 5.Кувырок вперед, прыжок прогнувшись.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39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Наклоны 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 гибкость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о10 наклонов,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2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О.Р.У., СУ. Прыжки через козла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Акробатика: (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:к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увырок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вперед в стойку на лопатках;. Д. кувырок назад в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полушпагат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512A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Упражнения в равновесии.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Челночный бег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координации и выносливости при выполнении  гимнастических упражнений и комбинаций.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39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3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набивного мяча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Гимнастическая полоса препятствий.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по воздействию на развитие основных физических качеств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39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ивание на перекладин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 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Мальчики: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на параллельных брусьях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1.Из упора сед ноги врозь. 2.Сгибая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правую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, поворот направо, руки в стороны (держать). 3.Хватом правой снизу,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перемахом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левой соскок с поворотом направо.</w:t>
            </w:r>
          </w:p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i/>
                <w:sz w:val="20"/>
                <w:szCs w:val="20"/>
                <w:u w:val="single"/>
              </w:rPr>
              <w:t>Девочки: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Бревно (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Встать на конец бревна с дополнительной опорой.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И.п.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.с., руки в стороны. 1.5 шагов с правой. 2. Приставляя левую ногу сзади, поворот на левой ноге кругом, руки вверх - в стороны. 3.Приставной шаг с левой, руки в стороны в стойку на левой, правую назад на носок, прогнуться. 4.Шаг правой и, приставляя левую сзади, упор присев, руки вниз. 5.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Соскок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прогнувшись вправо (влево), руки вверх.)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80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8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О.Р.У. Повороты кругом в движении.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Гимнастическая полоса препятствий. Акробатические упражнения (связка). Прыжки через козла.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качества силы, координации и выносливости при выполнении  гимнастических упражнений и комбинаций.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80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8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О.Р.У.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Метание набивного мяча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Лазание по канату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Гимнастическая полоса препятствий.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80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2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Гимнастика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О.Р.У. Опорный прыжок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Вис на перекладине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координации и выносливости при выполнении  гимнастических упражнений и комбинаций.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4801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04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(30часов)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Инструктаж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/Б.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3 минуты.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ОРУ. Специальные беговые упражнения. Перемещение в стойке волейболиста.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техники перемещений (шагом, приставным шагом, </w:t>
            </w:r>
            <w:proofErr w:type="spell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скрестным</w:t>
            </w:r>
            <w:proofErr w:type="spellEnd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шагом, двойным шагом, бегом, скачком, прыжком).</w:t>
            </w:r>
            <w:proofErr w:type="gramEnd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координационных способностей. Терминология игры в волейбол. Правила игры в волейбол.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 физические кондиции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0C2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ие рук (д-10раз,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4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 бег 3 минуты.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Комбинации из освоенных элементов техники перемещений (шагом, приставным шагом, </w:t>
            </w:r>
            <w:proofErr w:type="spell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скрестным</w:t>
            </w:r>
            <w:proofErr w:type="spellEnd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шагом, двойным шагом, бегом, скачком, прыжком).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Передача мяча сверху двумя руками на месте. Передачи мяча над собой</w:t>
            </w:r>
            <w:proofErr w:type="gram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Осваивать технику передачи мяча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Осваивать правила игры в волейбол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0C2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вища (д-15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4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Осваивать универсальные умения по самостоятельному выполнению упражнений в оздоровительных формах занятий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0C2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1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3.5 минуты.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 на локальное развитие мышц туловища.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Передача мяча сверху двумя руками над собой, в паре. Индивидуально – верхняя и нижняя передача у стенки.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 процессе учебной и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0C2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(де-10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0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3.5 минуты.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по овладению и совершенствованию в технике передвижений и владения мячом (бег с изменением скорости, направления).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Передача мяча сверху двумя руками на месте и после перемещения  вперед. Передачи мяча над собой</w:t>
            </w:r>
            <w:proofErr w:type="gram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 же через сетку..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 процессе учебной и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0C2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на гибкость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наклонов)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1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передачи мяча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23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0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 бег 4 минуты. О.Р.У. Бег с изменением направления. Упражнения с набивными мячами.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Комбинации из освоенных элементов техники перемещений (шагом, приставным шагом, </w:t>
            </w:r>
            <w:proofErr w:type="spellStart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скрестным</w:t>
            </w:r>
            <w:proofErr w:type="spellEnd"/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шагом, двойным шагом, бегом, скачком, прыжком)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23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перекла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8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4 минут.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ОРУ. Верхняя прямая и нижняя подача мяча: а) имитация подачи мяча и подача мяча ; подача на партнера на расстоянии  8 – 9 метров; подачи с ближней линии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подача с изменением направления полета мяча: в правую и левую части площадки..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23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8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на расстоянии, ловля, ведение, броски в процессе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игры, уважительно относится к сопернику.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23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0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4.5 минут.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Верхняя прямая и нижняя подача мяча: а) имитация подачи мяча и подача мяча ; подача на партнера на расстоянии  8 – 9 метров; подачи  с ближней  линии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.; 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подача с изменением направления полета мяча: в правую и левую части площадки..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ь правила техники безопасности при выполнении метания на дальность и точность. </w:t>
            </w:r>
            <w:r w:rsidRPr="006512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Описыват</w:t>
            </w:r>
            <w:r w:rsidRPr="006512A0">
              <w:rPr>
                <w:rFonts w:ascii="Times New Roman" w:hAnsi="Times New Roman" w:cs="Times New Roman"/>
                <w:iCs/>
                <w:sz w:val="20"/>
                <w:szCs w:val="20"/>
              </w:rPr>
              <w:t>ь технику нападающего удара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Принимать</w:t>
            </w:r>
            <w:r w:rsidRPr="006512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адекватные решения в условиях игровой деятельности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23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1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4,5 минуты.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ОРУ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Комбинации из освоенных элементов техники перемещения и  владения мячом.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Верхняя прямая и нижняя подача. Развитие координационных способностей. Варианты нападающего удара после подбрасывания мяча партнером.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совместных игр, соблюдать правила безопасности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8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94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5 минут.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Передачи в парах, через сетку. Подачи с различных линий (ближе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дальше) Нападающего удара через сетку после подбрасывания мяча партнером.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скоростно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– силовые способности при выполнении упражнений в игре 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передвижения, в зависимости от выполнения упражнений для развития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физическихих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 в эстафетах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6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5 минут. ОРУ. Прием и передача. Групповые упражнения с подач через сетку. Верхняя прямая и нижняя подача мяча.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Взаимодействовать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 парах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технических действий в подвижных играх.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умения в самостоятельной организации и проведении подвижных игр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6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демонстрировать физические кондиции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на гибкость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4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5.5 минут. ОРУ. Прием и передача. Групповые упражнения с подач через сетку. Верхняя прямая и нижняя подача мяча. Одиночный блок и вдвоем, страховка.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Общаться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взаимодействовать в игровой деятельности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качества координации и быстроты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D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1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5,5 минуты.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 и передача. Групповые упражнения с подач через сетку.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Верхняя прямая и нижняя подача мяча. Одиночный блок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показатели физического развития, физической подготовки.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(ловкость).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  при судействе игры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ивание на перекладин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 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нагрузки для развития  физического качеств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ыносливость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Демонстрировать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вариативное выполнение беговых упражнений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6 минуты.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О.Р.У.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5,5 минуты.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 и передача. Групповые упражнения с подач через сетку.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Верхняя прямая и нижняя подача мяча. Одиночный блок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со сверстниками в процессе совместных игр, соблюдать правила безопасности.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6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6 минуты.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О.Р.У.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5,5 минуты.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 и передача. Групповые упражнения с подач через сетку.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Верхняя прямая и нижняя подача мяча. Одиночный блок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быстроты и координации при метании малого мяча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Уметь метать из различных положений.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упражнений, выбирать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6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быстроты и координации при метании малого мяча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упражнений, выбирать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Применять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метании мяча для развития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физическихх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3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6.5 минут.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Кроссовый бег 5,5 минуты.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ОРУ. </w:t>
            </w:r>
            <w:r w:rsidRPr="006512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 и передача. Групповые упражнения с подач через сетку.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Верхняя прямая и нижняя подача мяча. Одиночный блок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27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6,5 минуты. О.Р.У. И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гровые задания с ограниченным числом игроков (2:2, 3:2, 3:3) на укороченных площадках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характерные ошибки в технике выполнения заданных упражнений.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комплексы упражнений с учетом их цели: на развитие силы, выносливости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сосредотачиваться перед выполнением задания.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281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3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О.Р.У. Игра.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быстроты  и координации при выполнении прыжковых упражнений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: обнаруживать и устранять ошибки (в ходе выполнения) данного задания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Выпрыг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ивание из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2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7 минуты.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О.Р.У. И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гровые задания с ограниченным числом игроков (2:2, 3:2, 3:3) на укороченных площадках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Общаться и взаимодействовать в игровой деятельности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умения в самостоятельной организации и проведении подвижных игр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на гибкость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наклонов)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26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Комбинации упражнений из ранее изученных элементов волейбола.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Передача волейбольного мяча сверху двумя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ез сетки).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28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игры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перекладин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(м 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Медленный бег 7.5 минут. Повторение ранее изученных элементов.</w:t>
            </w:r>
            <w:r w:rsidRPr="006512A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Комбинации из освоенных элементов: прием, передача, удар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характерные ошибки в технике выполнения прыжковых упражнений.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комплексы упражнений с учетом их цели: на развитие силы, прыгучести.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сосредотачиваться перед выполнением задания.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алке (д-100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126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Медленный бег 8 минут.  Повторение ранее изученных элементов. </w:t>
            </w:r>
            <w:r w:rsidRPr="006512A0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Комбинации из освоенных элементов: прием, передача, удар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показатели физического развития, физической подготовки.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ловкости).</w:t>
            </w:r>
            <w:proofErr w:type="gramEnd"/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8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Волейбол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игры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3672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84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(12часов)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Инструктаж  </w:t>
            </w:r>
            <w:proofErr w:type="spellStart"/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т\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по баскетболу. ОРУ с мячом. Специальные беговые упражнения Перемещение в стойке баскетболиста Комбинации из освоенных элементов техники перемещений, в парах в нападающей и защитной стойке. Развитие координационных способностей. Терминология игры в баскетбол.  Правила игры в баскетбол.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Взаимодействовать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 парах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технических действий в подвижных играх.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умения в самостоятельной организации и проведении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Сгибание и разгибани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94"/>
        </w:trPr>
        <w:tc>
          <w:tcPr>
            <w:tcW w:w="16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</w:t>
            </w:r>
          </w:p>
        </w:tc>
        <w:tc>
          <w:tcPr>
            <w:tcW w:w="4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ловли и передачи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  <w:p w:rsidR="00634E86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скоростно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– силовые способности при выполнении упражнений прикладной направленности</w:t>
            </w:r>
          </w:p>
          <w:p w:rsidR="00634E86" w:rsidRPr="008B5035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способы передвижения, в зависимости от выполнения упражнений для развития физических качеств.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Мяч среднему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46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ловли и передачи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совместных игр,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Соблюдать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безопасности при выполнении эстафет 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7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Упражнения для рук и плечевого пояса. Варианты ловли и передачи мяча. Варианты ведения мяча без сопротивления защитника (обычное ведение и ведение со сниженным отскоком).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со сверстниками в процессе совместных игр, соблюдать правила безопасности. 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(д-10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ведения мяча без сопротивления  защитника (обычное ведение и ведение со сниженным отскоком).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бросков мяча без сопротивления   защитника (бросок двумя руками от груди и сверху, бросок.  </w:t>
            </w:r>
            <w:proofErr w:type="gramEnd"/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Взаимодействовать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 парах и группах при выполнении технических действий в подвижных играх.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умения в самостоятельной организации и проведении подвижных игр.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способности к дифференцированию параметров движений.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на гибкость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4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ловли и передачи мяча.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Варианты ведения мяча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виды упражнений для совершенствования ведения мяча и передачи его партнеру.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 выполненных комбинаций с мячом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F375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щита.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осуществлять индивидуальные  групповые действия в подвижных играх.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способы  выполнения упражнений, в зависимости от данного задания учителем  для развития физических качеств.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ивание на перекладин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 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58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Соревнование с элементами спортивных игр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Общаться и взаимодействовать в игровой деятельности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09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с мячом.  Специальные беговые упражнения. Ведения мяча. Ловля и передача мяча. </w:t>
            </w:r>
            <w:r w:rsidRPr="006512A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Тактика свободного нападения.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Позиционное нападение (5:0)  без изменения позиции игроков. Нападение быстрым прорывом (1:0)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игры в баскетбол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1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 с мячом. Зонная система защиты. Нападение быстрым прорывом. Броски мяча в кольцо  в движении.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Нападение быстрым прорывом(1:0)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правилах игры в баскетбол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координации, ловкости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 игры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ибание и разгибание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9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Урок- игра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технику игры в баскетбол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  технику безопасности в игре баскетбол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93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Соревнование с элементами спортивных игр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Общаться и взаимодействовать в игровой деятельности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7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(12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1"/>
              <w:spacing w:before="0" w:after="20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Инструктаж на рабочем месте по технике безопасности по </w:t>
            </w:r>
            <w:proofErr w:type="gramStart"/>
            <w:r w:rsidRPr="006512A0">
              <w:rPr>
                <w:rFonts w:ascii="Times New Roman" w:hAnsi="Times New Roman" w:cs="Times New Roman"/>
                <w:b w:val="0"/>
                <w:sz w:val="20"/>
                <w:szCs w:val="20"/>
              </w:rPr>
              <w:t>л</w:t>
            </w:r>
            <w:proofErr w:type="gramEnd"/>
            <w:r w:rsidRPr="006512A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/а. </w:t>
            </w:r>
            <w:r w:rsidRPr="006512A0">
              <w:rPr>
                <w:rStyle w:val="a9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Основы знаний о физической культуре.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ловкости  при выполнении упражнений прикладной направленности.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Классифицировать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 раза на каждую ногу,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2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км  б/в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,У,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. Специальные беговые упражнения. Бег с хода  10 – 15 м. Максимально быстрый бег на месте (сериями по 15 – 20 с.) Бег с ускорением (5- 6 серий по 20 – 30 м).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движений и предупреждать появление ошибок в процессе их усвоения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прыжков в длину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B653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Выпрыгивание из </w:t>
            </w:r>
            <w:proofErr w:type="spell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полуприс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4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Легкая атлетика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Тестирование: бег 30 метров,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в висе (м.)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висе лежа (д.)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лидерские качества в соревнованиях по бегу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технику  подтягивания на перекладине в висе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Наклоны на гибкость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-п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о10 наклонов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3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км  б/в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ОРУ в движении.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Специальные беговые упражнения. Низкий старт и стартовое ускорение  30 метров. Бег со старта  60 метров. Прыжки в высоту с 5 – шагов разбега.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 в метании мяча на дальность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координации в фазе финиширования в беге на короткие дистанции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прыжков в высоту с разбега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на  месте – 10 секунд, высоко поднимая колени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50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1 </w:t>
            </w: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км  б</w:t>
            </w:r>
            <w:proofErr w:type="gramEnd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/в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Скоростной бег до 60 метров с передачей эстафетной палочки. Прыжки в длину (приземление)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эстафетного 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Анализировать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движений и предупреждать появление ошибок в процессе их усвоения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Подтягивание на пе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рекладин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(м-10 раз,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в висе лежа-10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331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500 метров, (дев.) 1000м (мал.) Прыжки в длину с места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лидерские качества в соревнованиях по бегу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технику прыжков в длину с места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скакалке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-100 раз,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-80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 км  б/в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. ОРУ в движении.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Специальные беговые упражнения. Бег со старта   30 – 60 метров.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Прыжки в длину с 5 – 7 шагов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личной гигиене человека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координации, ловкости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прыжков в длину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места (6-8 попыток)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694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Кроссовый бег  до 1 км  б/в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 Специальные беговые упражнения Метание теннисного мяча в горизонтальную и вертикальную цель 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выносливости  при выполнении бега на короткие дистанции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Классифицировать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Вис на перекладине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2-3 подхода)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535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Бег 60 метров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100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Сг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ибание и разгибание рук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-10раз, м-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497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Кроссовый бег  до 1 </w:t>
            </w:r>
            <w:proofErr w:type="gramStart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км  б</w:t>
            </w:r>
            <w:proofErr w:type="gramEnd"/>
            <w:r w:rsidRPr="006512A0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/в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в длину с разбега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Упражнения для развития силы: поднимание туловища, вис на перекладине.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Метание мяча  на дальность.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распределять силы на всю дистанцию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на средние дистанции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правила 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выполнений прыжков в длину с места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5B75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днимание туловища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0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Метания мяча на дальность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общеучебные</w:t>
            </w:r>
            <w:proofErr w:type="spell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процессии результат деятельности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</w:t>
            </w:r>
            <w:proofErr w:type="gramStart"/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proofErr w:type="spellStart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gramEnd"/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елеполагание</w:t>
            </w:r>
            <w:proofErr w:type="spell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-  формировать и удерживать учебную задачу.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инициативное сотрудничество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ставить вопросы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помощью;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2A0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-</w:t>
            </w: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формировать собственное мнение и позицию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5B75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риседание на одной ноге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по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раза на каждую ногу,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proofErr w:type="gramStart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gramEnd"/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E86" w:rsidRPr="006512A0" w:rsidTr="009948EC">
        <w:trPr>
          <w:cantSplit/>
          <w:trHeight w:val="702"/>
        </w:trPr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4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лидерские качества в соревнованиях по  челночному бегу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ь технику прыжков в длину с разбега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 распределять силы на всю дистанцию 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на средние дистанции</w:t>
            </w:r>
          </w:p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правила  </w:t>
            </w:r>
            <w:proofErr w:type="gramStart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6512A0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выполнений прыжков в длину с места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Default="00634E86" w:rsidP="009948EC">
            <w:pPr>
              <w:jc w:val="center"/>
            </w:pPr>
            <w:r w:rsidRPr="005B75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Поднимание туло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вища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-15 раз, м</w:t>
            </w:r>
            <w:r w:rsidRPr="006512A0">
              <w:rPr>
                <w:rFonts w:ascii="Times New Roman" w:hAnsi="Times New Roman" w:cs="Times New Roman"/>
                <w:bCs/>
                <w:sz w:val="20"/>
                <w:szCs w:val="20"/>
              </w:rPr>
              <w:t>-20 раз)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4F4F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86" w:rsidRPr="006512A0" w:rsidRDefault="00634E86" w:rsidP="009948EC">
            <w:pPr>
              <w:pStyle w:val="af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292B" w:rsidRDefault="00DC292B">
      <w:pPr>
        <w:pStyle w:val="af9"/>
      </w:pPr>
    </w:p>
    <w:p w:rsidR="00DC292B" w:rsidRDefault="00DC292B">
      <w:pPr>
        <w:pStyle w:val="a0"/>
        <w:spacing w:line="100" w:lineRule="atLeast"/>
        <w:jc w:val="both"/>
        <w:sectPr w:rsidR="00DC292B">
          <w:pgSz w:w="16838" w:h="11906" w:orient="landscape"/>
          <w:pgMar w:top="539" w:right="539" w:bottom="46" w:left="346" w:header="0" w:footer="0" w:gutter="0"/>
          <w:cols w:space="720"/>
          <w:formProt w:val="0"/>
          <w:docGrid w:linePitch="360" w:charSpace="4096"/>
        </w:sectPr>
      </w:pP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lastRenderedPageBreak/>
        <w:t xml:space="preserve">        Содержание учебного предмета «Физическая культура»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 xml:space="preserve"> </w:t>
      </w:r>
      <w:r>
        <w:rPr>
          <w:rStyle w:val="c0"/>
          <w:rFonts w:ascii="Times New Roman" w:hAnsi="Times New Roman" w:cs="Times New Roman"/>
        </w:rPr>
        <w:t>Знания о физической культуре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</w:rPr>
        <w:t xml:space="preserve">История физической культуры. </w:t>
      </w:r>
      <w:r>
        <w:rPr>
          <w:rFonts w:ascii="Times New Roman" w:hAnsi="Times New Roman" w:cs="Times New Roman"/>
        </w:rPr>
        <w:t>Олимпийские игры древности.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Возрождение Олимпийских игр и олимпийского движения.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Физическая культура (основные понятия).</w:t>
      </w:r>
      <w:r>
        <w:rPr>
          <w:rStyle w:val="c0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Физическое развитие человека.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Физическая подготовка и ее связь с укреплением здоровья, развитием физических качеств.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Организация и планирование самостоятельных занятий по развитию физических качеств.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Техническая подготовка. Техника движений и ее основные показатели.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Всестороннее и гармоничное физическое развитие.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Физическая культура человека</w:t>
      </w:r>
      <w:r>
        <w:rPr>
          <w:rStyle w:val="c0"/>
          <w:rFonts w:ascii="Times New Roman" w:hAnsi="Times New Roman" w:cs="Times New Roman"/>
        </w:rPr>
        <w:t xml:space="preserve">. 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Режим дня, его основное содержание и правила планирования.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Закаливание организма. Правила безопасности и гигиенические требования.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Влияние занятий физической культурой на формирование положительных качеств личности.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Способы двигательной (физкультурной) деятельности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 xml:space="preserve">Организация и проведение самостоятельных занятий физической культурой. </w:t>
      </w:r>
      <w:r>
        <w:rPr>
          <w:rFonts w:ascii="Times New Roman" w:hAnsi="Times New Roman" w:cs="Times New Roman"/>
        </w:rPr>
        <w:t>Подготовка к занятиям физической культурой</w:t>
      </w:r>
      <w:r>
        <w:rPr>
          <w:rFonts w:ascii="Times New Roman" w:hAnsi="Times New Roman" w:cs="Times New Roman"/>
          <w:i/>
        </w:rPr>
        <w:t>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>
        <w:rPr>
          <w:rFonts w:ascii="Times New Roman" w:hAnsi="Times New Roman" w:cs="Times New Roman"/>
        </w:rPr>
        <w:t>физкульт</w:t>
      </w:r>
      <w:proofErr w:type="spellEnd"/>
      <w:r>
        <w:rPr>
          <w:rFonts w:ascii="Times New Roman" w:hAnsi="Times New Roman" w:cs="Times New Roman"/>
        </w:rPr>
        <w:t xml:space="preserve"> - пауз (подвижных перемен).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Оценка эффективности занятий физической культурой.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Самонаблюдение и самоконтроль.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Оценка эффективности занятий физкультурно-оздоровительной деятельностью.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Физическое совершенствование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Физкультурно-оздоровительная деятельность.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Оздоровительные формы занятий в режиме учебного дня и учебной недели.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Индивидуальные комплексы адаптивной (лечебной) и корригирующей физической культуры.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 xml:space="preserve">Спортивно-оздоровительная деятельность с </w:t>
      </w:r>
      <w:proofErr w:type="spellStart"/>
      <w:r>
        <w:rPr>
          <w:rStyle w:val="c0"/>
          <w:rFonts w:ascii="Times New Roman" w:hAnsi="Times New Roman" w:cs="Times New Roman"/>
          <w:b/>
          <w:i/>
        </w:rPr>
        <w:t>общеразвивающей</w:t>
      </w:r>
      <w:proofErr w:type="spellEnd"/>
      <w:r>
        <w:rPr>
          <w:rStyle w:val="c0"/>
          <w:rFonts w:ascii="Times New Roman" w:hAnsi="Times New Roman" w:cs="Times New Roman"/>
          <w:b/>
          <w:i/>
        </w:rPr>
        <w:t xml:space="preserve"> направленностью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</w:rPr>
        <w:t xml:space="preserve">Гимнастика с основами акробатики. </w:t>
      </w:r>
      <w:r>
        <w:rPr>
          <w:rFonts w:ascii="Times New Roman" w:hAnsi="Times New Roman" w:cs="Times New Roman"/>
        </w:rPr>
        <w:t>Организующие команды и приемы.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Акробатические упражнения и комбинации.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Опорные прыжки.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Упражнения и комбинации на гимнастическом бревне (девочки).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Упражнения и комбинации на гимнастической перекладине (мальчики).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Легкая атлетика</w:t>
      </w:r>
      <w:r>
        <w:rPr>
          <w:rStyle w:val="c0"/>
          <w:rFonts w:ascii="Times New Roman" w:hAnsi="Times New Roman" w:cs="Times New Roman"/>
        </w:rPr>
        <w:t>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Беговые упражнения.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Прыжковые упражнения.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Метание малого мяча.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Спортивные игры</w:t>
      </w:r>
      <w:r>
        <w:rPr>
          <w:rStyle w:val="c0"/>
          <w:rFonts w:ascii="Times New Roman" w:hAnsi="Times New Roman" w:cs="Times New Roman"/>
        </w:rPr>
        <w:t>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Баскетбол. Игра по правилам.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Волейбол. Игра по правилам.</w:t>
      </w:r>
    </w:p>
    <w:p w:rsidR="00DC292B" w:rsidRDefault="00607118">
      <w:pPr>
        <w:pStyle w:val="af9"/>
      </w:pPr>
      <w:proofErr w:type="spellStart"/>
      <w:r>
        <w:rPr>
          <w:rStyle w:val="c0"/>
          <w:rFonts w:ascii="Times New Roman" w:hAnsi="Times New Roman" w:cs="Times New Roman"/>
          <w:b/>
          <w:i/>
        </w:rPr>
        <w:t>Прикладно-ориентированная</w:t>
      </w:r>
      <w:proofErr w:type="spellEnd"/>
      <w:r>
        <w:rPr>
          <w:rStyle w:val="c0"/>
          <w:rFonts w:ascii="Times New Roman" w:hAnsi="Times New Roman" w:cs="Times New Roman"/>
          <w:b/>
          <w:i/>
        </w:rPr>
        <w:t xml:space="preserve"> подготовка</w:t>
      </w:r>
    </w:p>
    <w:p w:rsidR="00DC292B" w:rsidRDefault="00607118">
      <w:pPr>
        <w:pStyle w:val="af9"/>
      </w:pPr>
      <w:proofErr w:type="spellStart"/>
      <w:r>
        <w:rPr>
          <w:rFonts w:ascii="Times New Roman" w:hAnsi="Times New Roman" w:cs="Times New Roman"/>
        </w:rPr>
        <w:t>Прикладно</w:t>
      </w:r>
      <w:proofErr w:type="spellEnd"/>
      <w:r>
        <w:rPr>
          <w:rFonts w:ascii="Times New Roman" w:hAnsi="Times New Roman" w:cs="Times New Roman"/>
        </w:rPr>
        <w:t xml:space="preserve"> - ориентированные упражнения.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 xml:space="preserve">Упражнения </w:t>
      </w:r>
      <w:proofErr w:type="spellStart"/>
      <w:r>
        <w:rPr>
          <w:rStyle w:val="c0"/>
          <w:rFonts w:ascii="Times New Roman" w:hAnsi="Times New Roman" w:cs="Times New Roman"/>
          <w:b/>
          <w:i/>
        </w:rPr>
        <w:t>общеразвивающей</w:t>
      </w:r>
      <w:proofErr w:type="spellEnd"/>
      <w:r>
        <w:rPr>
          <w:rStyle w:val="c0"/>
          <w:rFonts w:ascii="Times New Roman" w:hAnsi="Times New Roman" w:cs="Times New Roman"/>
          <w:b/>
          <w:i/>
        </w:rPr>
        <w:t xml:space="preserve"> направленности. 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Общефизическая подготовка.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Гимнастика с основами акробатики</w:t>
      </w:r>
      <w:r>
        <w:rPr>
          <w:rStyle w:val="c0"/>
          <w:rFonts w:ascii="Times New Roman" w:hAnsi="Times New Roman" w:cs="Times New Roman"/>
        </w:rPr>
        <w:t>.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Развитие гибкости, координация движений, силы, выносливости.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Легкая атлетика</w:t>
      </w:r>
      <w:r>
        <w:rPr>
          <w:rStyle w:val="c0"/>
          <w:rFonts w:ascii="Times New Roman" w:hAnsi="Times New Roman" w:cs="Times New Roman"/>
        </w:rPr>
        <w:t xml:space="preserve">. 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>Развитие выносливости, силы, быстроты, координации движений.</w:t>
      </w:r>
    </w:p>
    <w:p w:rsidR="00DC292B" w:rsidRDefault="00607118">
      <w:pPr>
        <w:pStyle w:val="af9"/>
      </w:pPr>
      <w:r>
        <w:rPr>
          <w:rStyle w:val="c0"/>
          <w:rFonts w:ascii="Times New Roman" w:hAnsi="Times New Roman" w:cs="Times New Roman"/>
          <w:b/>
          <w:i/>
        </w:rPr>
        <w:t>Баскетбол. </w:t>
      </w:r>
    </w:p>
    <w:p w:rsidR="00DC292B" w:rsidRDefault="00607118">
      <w:pPr>
        <w:pStyle w:val="af9"/>
      </w:pPr>
      <w:r>
        <w:rPr>
          <w:rFonts w:ascii="Times New Roman" w:hAnsi="Times New Roman" w:cs="Times New Roman"/>
        </w:rPr>
        <w:t xml:space="preserve">Развитие быстроты, силы, выносливости, координации движений      </w:t>
      </w:r>
    </w:p>
    <w:p w:rsidR="00DC292B" w:rsidRDefault="00607118">
      <w:pPr>
        <w:pStyle w:val="af9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Описание материально – технического обеспечения образовательного процесса</w:t>
      </w:r>
    </w:p>
    <w:p w:rsidR="00DC292B" w:rsidRDefault="00DC292B">
      <w:pPr>
        <w:pStyle w:val="af9"/>
        <w:jc w:val="center"/>
      </w:pPr>
    </w:p>
    <w:tbl>
      <w:tblPr>
        <w:tblW w:w="0" w:type="auto"/>
        <w:tblInd w:w="373" w:type="dxa"/>
        <w:tblBorders>
          <w:top w:val="single" w:sz="4" w:space="0" w:color="000001"/>
          <w:left w:val="single" w:sz="4" w:space="0" w:color="000001"/>
          <w:bottom w:val="single" w:sz="4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690"/>
        <w:gridCol w:w="2804"/>
        <w:gridCol w:w="1214"/>
        <w:gridCol w:w="959"/>
        <w:gridCol w:w="1139"/>
        <w:gridCol w:w="3168"/>
      </w:tblGrid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28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ТЕХНИЧЕСКИЕ СРЕДСТВА ОБУЧЕНИЯ</w:t>
            </w: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Требования</w:t>
            </w: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Мегафон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компьютер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28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УЧЕБНО-ПРАКТИЧЕСКОЕ ОБОРУДОВАНИЕ</w:t>
            </w: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Гимнастика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Стенка гимнастическая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Бревно гимнастическое напольное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Бревно гимнастическое высокое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Козел гимнастический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Конь гимнастический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Брусья гимнастические, параллельные 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Канат для лазания, с механизмом крепления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Мост гимнастический подкидной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Скамейка гимнастическая жесткая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Скамейка гимнастическая мягкая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Маты гимнастические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Мяч набивной (1 кг, 2кг, 3 кг)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Мяч малый (теннисный)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Скакалка гимнастическая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Палка гимнастическая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Обруч гимнастический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Планка для прыжков в высоту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Стойки для прыжков в высоту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Рулетка измерительная (10м; 50м)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Спортивные игры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Комплект щитов баскетбольных с кольцами и сеткой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Мячи баскетбольные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Сетка волейбольная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Мячи волейбольные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Мячи футбольные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Туризм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Палатки туристские (4- местные)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267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Аптечка медицинская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8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28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СПОРТИВНЫЕ ЗАЛЫ</w:t>
            </w:r>
          </w:p>
        </w:tc>
      </w:tr>
      <w:tr w:rsidR="00DC292B">
        <w:trPr>
          <w:cantSplit/>
          <w:trHeight w:val="550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Спортивный зал игровой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раздевалками для мальчиков и девочек  (гимнастические скамейки)</w:t>
            </w:r>
          </w:p>
        </w:tc>
      </w:tr>
      <w:tr w:rsidR="00DC292B">
        <w:trPr>
          <w:cantSplit/>
          <w:trHeight w:val="322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Кабинет учителя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3*3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Включает в себя: рабочий стол, стулья, шкафы книжные </w:t>
            </w:r>
          </w:p>
        </w:tc>
      </w:tr>
      <w:tr w:rsidR="00DC292B">
        <w:trPr>
          <w:cantSplit/>
          <w:trHeight w:val="493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Подсобное помещение для хранения инвентаря и оборудования 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Включает в себя: стеллажи, контейнеры  </w:t>
            </w:r>
          </w:p>
        </w:tc>
      </w:tr>
      <w:tr w:rsidR="00DC292B">
        <w:trPr>
          <w:cantSplit/>
          <w:trHeight w:val="398"/>
        </w:trPr>
        <w:tc>
          <w:tcPr>
            <w:tcW w:w="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280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ПРИШКОЛЬНЫЙ СТАДИОН (ПЛОЩАДКА)</w:t>
            </w:r>
          </w:p>
        </w:tc>
        <w:tc>
          <w:tcPr>
            <w:tcW w:w="121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95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275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Легкоатлетическая дорожка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280метров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138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Сектор для прыжков в длину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414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Игровое поле для футбола (мини-футбола)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 * 73</w:t>
            </w: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2336м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277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Площадка игровая баскетбольная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268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Площадка игровая волейбольная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337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Гимнастический городок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  <w:tr w:rsidR="00DC292B">
        <w:trPr>
          <w:cantSplit/>
          <w:trHeight w:val="337"/>
        </w:trPr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Полоса препятствий</w:t>
            </w:r>
          </w:p>
        </w:tc>
        <w:tc>
          <w:tcPr>
            <w:tcW w:w="1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607118">
            <w:pPr>
              <w:pStyle w:val="af9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11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  <w:tc>
          <w:tcPr>
            <w:tcW w:w="3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92B" w:rsidRDefault="00DC292B">
            <w:pPr>
              <w:pStyle w:val="af9"/>
            </w:pPr>
          </w:p>
        </w:tc>
      </w:tr>
    </w:tbl>
    <w:p w:rsidR="00DC292B" w:rsidRDefault="00DC292B">
      <w:pPr>
        <w:pStyle w:val="afc"/>
        <w:suppressAutoHyphens w:val="0"/>
        <w:ind w:left="0"/>
      </w:pPr>
    </w:p>
    <w:p w:rsidR="00DC292B" w:rsidRDefault="00607118">
      <w:pPr>
        <w:pStyle w:val="afc"/>
        <w:suppressAutoHyphens w:val="0"/>
        <w:ind w:left="0"/>
        <w:jc w:val="center"/>
      </w:pPr>
      <w:r>
        <w:rPr>
          <w:rFonts w:ascii="Times New Roman" w:hAnsi="Times New Roman"/>
          <w:b/>
        </w:rPr>
        <w:t>Список литературы для учителя</w:t>
      </w:r>
    </w:p>
    <w:p w:rsidR="00DC292B" w:rsidRDefault="00607118">
      <w:pPr>
        <w:pStyle w:val="afc"/>
        <w:suppressAutoHyphens w:val="0"/>
        <w:ind w:left="1080"/>
      </w:pPr>
      <w:r>
        <w:rPr>
          <w:rFonts w:ascii="Times New Roman" w:hAnsi="Times New Roman"/>
          <w:b/>
          <w:sz w:val="20"/>
          <w:szCs w:val="20"/>
        </w:rPr>
        <w:t>Обязательная литература</w:t>
      </w:r>
    </w:p>
    <w:p w:rsidR="00DC292B" w:rsidRDefault="00607118">
      <w:pPr>
        <w:pStyle w:val="afc"/>
        <w:numPr>
          <w:ilvl w:val="0"/>
          <w:numId w:val="2"/>
        </w:numPr>
        <w:suppressAutoHyphens w:val="0"/>
      </w:pPr>
      <w:r>
        <w:rPr>
          <w:rFonts w:ascii="Times New Roman" w:hAnsi="Times New Roman"/>
          <w:sz w:val="20"/>
          <w:szCs w:val="20"/>
        </w:rPr>
        <w:t>Давыдов В.Ю. Меры безопасности на уроках физической культуры – М.: Советский спорт, 2013. – 140с.</w:t>
      </w:r>
    </w:p>
    <w:p w:rsidR="00DC292B" w:rsidRDefault="00607118">
      <w:pPr>
        <w:pStyle w:val="afc"/>
        <w:numPr>
          <w:ilvl w:val="0"/>
          <w:numId w:val="2"/>
        </w:numPr>
        <w:suppressAutoHyphens w:val="0"/>
      </w:pPr>
      <w:r>
        <w:rPr>
          <w:rFonts w:ascii="Times New Roman" w:hAnsi="Times New Roman"/>
          <w:sz w:val="20"/>
          <w:szCs w:val="20"/>
        </w:rPr>
        <w:t xml:space="preserve">Лях В.И., </w:t>
      </w:r>
      <w:proofErr w:type="spellStart"/>
      <w:r>
        <w:rPr>
          <w:rFonts w:ascii="Times New Roman" w:hAnsi="Times New Roman"/>
          <w:sz w:val="20"/>
          <w:szCs w:val="20"/>
        </w:rPr>
        <w:t>Зданевич</w:t>
      </w:r>
      <w:proofErr w:type="spellEnd"/>
      <w:r>
        <w:rPr>
          <w:rFonts w:ascii="Times New Roman" w:hAnsi="Times New Roman"/>
          <w:sz w:val="20"/>
          <w:szCs w:val="20"/>
        </w:rPr>
        <w:t xml:space="preserve"> А.А. Комплексная программа физического воспитания учащихся – М.: Просвещение, 2012. – 128с.</w:t>
      </w:r>
    </w:p>
    <w:p w:rsidR="00DC292B" w:rsidRDefault="00607118">
      <w:pPr>
        <w:pStyle w:val="afc"/>
        <w:suppressAutoHyphens w:val="0"/>
        <w:ind w:left="1080"/>
      </w:pPr>
      <w:r>
        <w:rPr>
          <w:rFonts w:ascii="Times New Roman" w:hAnsi="Times New Roman"/>
          <w:b/>
          <w:sz w:val="20"/>
          <w:szCs w:val="20"/>
        </w:rPr>
        <w:t>Дополнительная литература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proofErr w:type="spellStart"/>
      <w:r>
        <w:rPr>
          <w:rFonts w:ascii="Times New Roman" w:hAnsi="Times New Roman"/>
          <w:bCs/>
          <w:sz w:val="20"/>
          <w:szCs w:val="20"/>
        </w:rPr>
        <w:t>Жилкин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А. И. </w:t>
      </w:r>
      <w:r>
        <w:rPr>
          <w:rFonts w:ascii="Times New Roman" w:hAnsi="Times New Roman"/>
          <w:sz w:val="20"/>
          <w:szCs w:val="20"/>
        </w:rPr>
        <w:t xml:space="preserve">Легкая атлетика: - М.: Издательский центр «Академия», 2013. - 464 </w:t>
      </w:r>
      <w:proofErr w:type="gramStart"/>
      <w:r>
        <w:rPr>
          <w:rFonts w:ascii="Times New Roman" w:hAnsi="Times New Roman"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 xml:space="preserve">. 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proofErr w:type="spellStart"/>
      <w:r>
        <w:rPr>
          <w:rFonts w:ascii="Times New Roman" w:hAnsi="Times New Roman"/>
          <w:sz w:val="20"/>
          <w:szCs w:val="20"/>
        </w:rPr>
        <w:t>Ковалько</w:t>
      </w:r>
      <w:proofErr w:type="spellEnd"/>
      <w:r>
        <w:rPr>
          <w:rFonts w:ascii="Times New Roman" w:hAnsi="Times New Roman"/>
          <w:sz w:val="20"/>
          <w:szCs w:val="20"/>
        </w:rPr>
        <w:t xml:space="preserve"> В.И. Поурочные разработки по физкультуре: 5-9 класс – М.: ВАКО, 2012. – 397с.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proofErr w:type="gramStart"/>
      <w:r>
        <w:rPr>
          <w:rFonts w:ascii="Times New Roman" w:hAnsi="Times New Roman"/>
          <w:sz w:val="20"/>
          <w:szCs w:val="20"/>
        </w:rPr>
        <w:lastRenderedPageBreak/>
        <w:t>Мишин</w:t>
      </w:r>
      <w:proofErr w:type="gramEnd"/>
      <w:r>
        <w:rPr>
          <w:rFonts w:ascii="Times New Roman" w:hAnsi="Times New Roman"/>
          <w:sz w:val="20"/>
          <w:szCs w:val="20"/>
        </w:rPr>
        <w:t xml:space="preserve">  Б.И. Настольная книга учителя физической культуры. – М.: «</w:t>
      </w:r>
      <w:proofErr w:type="spellStart"/>
      <w:r>
        <w:rPr>
          <w:rFonts w:ascii="Times New Roman" w:hAnsi="Times New Roman"/>
          <w:sz w:val="20"/>
          <w:szCs w:val="20"/>
        </w:rPr>
        <w:t>Астрель</w:t>
      </w:r>
      <w:proofErr w:type="spellEnd"/>
      <w:r>
        <w:rPr>
          <w:rFonts w:ascii="Times New Roman" w:hAnsi="Times New Roman"/>
          <w:sz w:val="20"/>
          <w:szCs w:val="20"/>
        </w:rPr>
        <w:t>»,  2013.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proofErr w:type="spellStart"/>
      <w:r>
        <w:rPr>
          <w:rFonts w:ascii="Times New Roman" w:hAnsi="Times New Roman"/>
          <w:sz w:val="20"/>
          <w:szCs w:val="20"/>
        </w:rPr>
        <w:t>Найминова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Э.Б. Спортивные игры на уроках физкультуры – М.: </w:t>
      </w:r>
      <w:proofErr w:type="spellStart"/>
      <w:r>
        <w:rPr>
          <w:rFonts w:ascii="Times New Roman" w:hAnsi="Times New Roman"/>
          <w:sz w:val="20"/>
          <w:szCs w:val="20"/>
        </w:rPr>
        <w:t>Ростов-н</w:t>
      </w:r>
      <w:proofErr w:type="spellEnd"/>
      <w:r>
        <w:rPr>
          <w:rFonts w:ascii="Times New Roman" w:hAnsi="Times New Roman"/>
          <w:sz w:val="20"/>
          <w:szCs w:val="20"/>
        </w:rPr>
        <w:t xml:space="preserve">/Д: Феникс, 2014 -  256 </w:t>
      </w:r>
      <w:proofErr w:type="gramStart"/>
      <w:r>
        <w:rPr>
          <w:rFonts w:ascii="Times New Roman" w:hAnsi="Times New Roman"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r>
        <w:rPr>
          <w:rFonts w:ascii="Times New Roman" w:hAnsi="Times New Roman"/>
          <w:sz w:val="20"/>
          <w:szCs w:val="20"/>
        </w:rPr>
        <w:t xml:space="preserve">Губа В., </w:t>
      </w:r>
      <w:proofErr w:type="gramStart"/>
      <w:r>
        <w:rPr>
          <w:rFonts w:ascii="Times New Roman" w:hAnsi="Times New Roman"/>
          <w:sz w:val="20"/>
          <w:szCs w:val="20"/>
        </w:rPr>
        <w:t>Никитушкин</w:t>
      </w:r>
      <w:proofErr w:type="gramEnd"/>
      <w:r>
        <w:rPr>
          <w:rFonts w:ascii="Times New Roman" w:hAnsi="Times New Roman"/>
          <w:sz w:val="20"/>
          <w:szCs w:val="20"/>
        </w:rPr>
        <w:t xml:space="preserve"> В. Легкая атлетика в школе. – М.: Олимпия Пресс, 2016. </w:t>
      </w:r>
    </w:p>
    <w:p w:rsidR="00DC292B" w:rsidRDefault="00607118">
      <w:pPr>
        <w:pStyle w:val="afc"/>
        <w:numPr>
          <w:ilvl w:val="0"/>
          <w:numId w:val="3"/>
        </w:numPr>
        <w:suppressAutoHyphens w:val="0"/>
      </w:pPr>
      <w:r>
        <w:rPr>
          <w:rFonts w:ascii="Times New Roman" w:hAnsi="Times New Roman"/>
          <w:sz w:val="20"/>
          <w:szCs w:val="20"/>
        </w:rPr>
        <w:t xml:space="preserve">Петров П.К. Методика преподавания гимнастики в школе. – М.:ВЛАДОС, 2012. – 447с.  </w:t>
      </w:r>
    </w:p>
    <w:p w:rsidR="00DC292B" w:rsidRDefault="00DC292B">
      <w:pPr>
        <w:pStyle w:val="a0"/>
      </w:pPr>
    </w:p>
    <w:sectPr w:rsidR="00DC292B" w:rsidSect="00DC292B">
      <w:pgSz w:w="11906" w:h="16838"/>
      <w:pgMar w:top="539" w:right="567" w:bottom="34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panose1 w:val="02040604050505020304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2598"/>
    <w:multiLevelType w:val="multilevel"/>
    <w:tmpl w:val="131440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2F96B68"/>
    <w:multiLevelType w:val="multilevel"/>
    <w:tmpl w:val="807231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CDB0C7D"/>
    <w:multiLevelType w:val="multilevel"/>
    <w:tmpl w:val="7632D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24F18"/>
    <w:multiLevelType w:val="multilevel"/>
    <w:tmpl w:val="366405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36C14497"/>
    <w:multiLevelType w:val="multilevel"/>
    <w:tmpl w:val="0FAA2EA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44F65C0E"/>
    <w:multiLevelType w:val="multilevel"/>
    <w:tmpl w:val="971ED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2F6D34"/>
    <w:multiLevelType w:val="multilevel"/>
    <w:tmpl w:val="6212A3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57466A1B"/>
    <w:multiLevelType w:val="multilevel"/>
    <w:tmpl w:val="B55C24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70513542"/>
    <w:multiLevelType w:val="multilevel"/>
    <w:tmpl w:val="E566376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7F873969"/>
    <w:multiLevelType w:val="multilevel"/>
    <w:tmpl w:val="82CEA1D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92B"/>
    <w:rsid w:val="00403938"/>
    <w:rsid w:val="00607118"/>
    <w:rsid w:val="00634E86"/>
    <w:rsid w:val="007B63AA"/>
    <w:rsid w:val="00B554C5"/>
    <w:rsid w:val="00DC292B"/>
    <w:rsid w:val="00FC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C5C69"/>
  </w:style>
  <w:style w:type="paragraph" w:styleId="1">
    <w:name w:val="heading 1"/>
    <w:basedOn w:val="a0"/>
    <w:next w:val="a1"/>
    <w:rsid w:val="00DC292B"/>
    <w:pPr>
      <w:spacing w:before="28" w:after="28"/>
      <w:outlineLvl w:val="0"/>
    </w:pPr>
    <w:rPr>
      <w:rFonts w:eastAsia="Calibri" w:cs="Calibri"/>
      <w:b/>
      <w:bCs/>
      <w:sz w:val="48"/>
      <w:szCs w:val="48"/>
      <w:lang w:eastAsia="ar-SA"/>
    </w:rPr>
  </w:style>
  <w:style w:type="paragraph" w:styleId="2">
    <w:name w:val="heading 2"/>
    <w:basedOn w:val="a0"/>
    <w:next w:val="a1"/>
    <w:rsid w:val="00DC292B"/>
    <w:pPr>
      <w:tabs>
        <w:tab w:val="num" w:pos="576"/>
      </w:tabs>
      <w:spacing w:before="28" w:after="28"/>
      <w:ind w:left="576" w:hanging="576"/>
      <w:outlineLvl w:val="1"/>
    </w:pPr>
    <w:rPr>
      <w:rFonts w:eastAsia="Calibri" w:cs="Calibri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rsid w:val="00DC292B"/>
    <w:pPr>
      <w:keepNext/>
      <w:tabs>
        <w:tab w:val="clear" w:pos="708"/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0"/>
    <w:next w:val="a1"/>
    <w:rsid w:val="00DC292B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1"/>
    <w:rsid w:val="00DC292B"/>
    <w:pPr>
      <w:tabs>
        <w:tab w:val="num" w:pos="1008"/>
      </w:tabs>
      <w:spacing w:before="240" w:after="60"/>
      <w:ind w:left="1008" w:hanging="1008"/>
      <w:outlineLvl w:val="4"/>
    </w:pPr>
    <w:rPr>
      <w:rFonts w:eastAsia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1"/>
    <w:rsid w:val="00DC292B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 w:cs="Times New Roman"/>
      <w:b/>
      <w:bCs/>
      <w:lang w:eastAsia="ar-SA"/>
    </w:rPr>
  </w:style>
  <w:style w:type="paragraph" w:styleId="7">
    <w:name w:val="heading 7"/>
    <w:basedOn w:val="a0"/>
    <w:next w:val="a1"/>
    <w:rsid w:val="00DC292B"/>
    <w:pPr>
      <w:tabs>
        <w:tab w:val="num" w:pos="1296"/>
      </w:tabs>
      <w:spacing w:before="240" w:after="60"/>
      <w:ind w:left="1296" w:hanging="1296"/>
      <w:outlineLvl w:val="6"/>
    </w:pPr>
    <w:rPr>
      <w:rFonts w:eastAsia="Times New Roman" w:cs="Times New Roman"/>
      <w:sz w:val="24"/>
      <w:szCs w:val="24"/>
      <w:lang w:eastAsia="ar-SA"/>
    </w:rPr>
  </w:style>
  <w:style w:type="paragraph" w:styleId="8">
    <w:name w:val="heading 8"/>
    <w:basedOn w:val="a0"/>
    <w:next w:val="a1"/>
    <w:rsid w:val="00DC292B"/>
    <w:pPr>
      <w:tabs>
        <w:tab w:val="num" w:pos="1440"/>
      </w:tabs>
      <w:spacing w:before="240" w:after="60"/>
      <w:ind w:left="1440" w:hanging="1440"/>
      <w:outlineLvl w:val="7"/>
    </w:pPr>
    <w:rPr>
      <w:rFonts w:eastAsia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1"/>
    <w:rsid w:val="00DC292B"/>
    <w:pPr>
      <w:tabs>
        <w:tab w:val="num" w:pos="1584"/>
      </w:tabs>
      <w:spacing w:before="240" w:after="60"/>
      <w:ind w:left="1584" w:hanging="1584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DC292B"/>
    <w:pPr>
      <w:tabs>
        <w:tab w:val="left" w:pos="708"/>
      </w:tabs>
      <w:suppressAutoHyphens/>
    </w:pPr>
    <w:rPr>
      <w:rFonts w:ascii="Calibri" w:eastAsia="Droid Sans" w:hAnsi="Calibri"/>
    </w:rPr>
  </w:style>
  <w:style w:type="character" w:customStyle="1" w:styleId="10">
    <w:name w:val="Заголовок 1 Знак"/>
    <w:basedOn w:val="a2"/>
    <w:rsid w:val="00DC292B"/>
    <w:rPr>
      <w:rFonts w:ascii="Calibri" w:eastAsia="Calibri" w:hAnsi="Calibri" w:cs="Calibri"/>
      <w:b/>
      <w:bCs/>
      <w:sz w:val="48"/>
      <w:szCs w:val="48"/>
      <w:lang w:eastAsia="ar-SA"/>
    </w:rPr>
  </w:style>
  <w:style w:type="character" w:customStyle="1" w:styleId="20">
    <w:name w:val="Заголовок 2 Знак"/>
    <w:basedOn w:val="a2"/>
    <w:rsid w:val="00DC292B"/>
    <w:rPr>
      <w:rFonts w:ascii="Calibri" w:eastAsia="Calibri" w:hAnsi="Calibri" w:cs="Calibri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rsid w:val="00DC292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rsid w:val="00DC292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2"/>
    <w:rsid w:val="00DC292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2"/>
    <w:rsid w:val="00DC292B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2"/>
    <w:rsid w:val="00DC292B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2"/>
    <w:rsid w:val="00DC292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2"/>
    <w:rsid w:val="00DC292B"/>
    <w:rPr>
      <w:rFonts w:ascii="Cambria" w:eastAsia="Times New Roman" w:hAnsi="Cambria" w:cs="Times New Roman"/>
      <w:lang w:eastAsia="ar-SA"/>
    </w:rPr>
  </w:style>
  <w:style w:type="character" w:customStyle="1" w:styleId="-">
    <w:name w:val="Интернет-ссылка"/>
    <w:basedOn w:val="a2"/>
    <w:rsid w:val="00DC292B"/>
    <w:rPr>
      <w:color w:val="0000FF"/>
      <w:u w:val="single"/>
      <w:lang w:val="ru-RU" w:eastAsia="ru-RU" w:bidi="ru-RU"/>
    </w:rPr>
  </w:style>
  <w:style w:type="character" w:customStyle="1" w:styleId="element-invisible">
    <w:name w:val="element-invisible"/>
    <w:basedOn w:val="a2"/>
    <w:rsid w:val="00DC292B"/>
  </w:style>
  <w:style w:type="character" w:customStyle="1" w:styleId="a5">
    <w:name w:val="Без интервала Знак"/>
    <w:basedOn w:val="a2"/>
    <w:rsid w:val="00DC292B"/>
    <w:rPr>
      <w:rFonts w:ascii="Calibri" w:eastAsia="Calibri" w:hAnsi="Calibri" w:cs="Calibri"/>
      <w:lang w:eastAsia="ar-SA"/>
    </w:rPr>
  </w:style>
  <w:style w:type="character" w:customStyle="1" w:styleId="FontStyle27">
    <w:name w:val="Font Style27"/>
    <w:basedOn w:val="a2"/>
    <w:rsid w:val="00DC292B"/>
    <w:rPr>
      <w:rFonts w:ascii="Century Schoolbook" w:hAnsi="Century Schoolbook" w:cs="Century Schoolbook"/>
      <w:sz w:val="20"/>
      <w:szCs w:val="20"/>
    </w:rPr>
  </w:style>
  <w:style w:type="character" w:customStyle="1" w:styleId="a6">
    <w:name w:val="Название Знак"/>
    <w:basedOn w:val="a2"/>
    <w:rsid w:val="00DC292B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character" w:customStyle="1" w:styleId="a7">
    <w:name w:val="Подзаголовок Знак"/>
    <w:basedOn w:val="a2"/>
    <w:rsid w:val="00DC292B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8">
    <w:name w:val="Выделение жирным"/>
    <w:rsid w:val="00DC292B"/>
    <w:rPr>
      <w:b/>
      <w:bCs/>
    </w:rPr>
  </w:style>
  <w:style w:type="character" w:styleId="a9">
    <w:name w:val="Emphasis"/>
    <w:rsid w:val="00DC292B"/>
    <w:rPr>
      <w:i/>
      <w:iCs/>
    </w:rPr>
  </w:style>
  <w:style w:type="character" w:customStyle="1" w:styleId="21">
    <w:name w:val="Цитата 2 Знак"/>
    <w:basedOn w:val="a2"/>
    <w:rsid w:val="00DC292B"/>
    <w:rPr>
      <w:rFonts w:ascii="Calibri" w:eastAsia="Calibri" w:hAnsi="Calibri" w:cs="Calibri"/>
      <w:i/>
      <w:iCs/>
      <w:color w:val="000000"/>
      <w:lang w:eastAsia="ar-SA"/>
    </w:rPr>
  </w:style>
  <w:style w:type="character" w:customStyle="1" w:styleId="aa">
    <w:name w:val="Выделенная цитата Знак"/>
    <w:basedOn w:val="a2"/>
    <w:rsid w:val="00DC292B"/>
    <w:rPr>
      <w:rFonts w:ascii="Calibri" w:eastAsia="Calibri" w:hAnsi="Calibri" w:cs="Calibri"/>
      <w:b/>
      <w:bCs/>
      <w:i/>
      <w:iCs/>
      <w:color w:val="4F81BD"/>
      <w:lang w:eastAsia="ar-SA"/>
    </w:rPr>
  </w:style>
  <w:style w:type="character" w:styleId="ab">
    <w:name w:val="Subtle Emphasis"/>
    <w:rsid w:val="00DC292B"/>
    <w:rPr>
      <w:i/>
      <w:iCs/>
      <w:color w:val="808080"/>
    </w:rPr>
  </w:style>
  <w:style w:type="character" w:styleId="ac">
    <w:name w:val="Intense Emphasis"/>
    <w:rsid w:val="00DC292B"/>
    <w:rPr>
      <w:b/>
      <w:bCs/>
      <w:i/>
      <w:iCs/>
      <w:color w:val="4F81BD"/>
    </w:rPr>
  </w:style>
  <w:style w:type="character" w:styleId="ad">
    <w:name w:val="Subtle Reference"/>
    <w:basedOn w:val="a2"/>
    <w:rsid w:val="00DC292B"/>
    <w:rPr>
      <w:smallCaps/>
      <w:color w:val="C0504D"/>
      <w:u w:val="single"/>
    </w:rPr>
  </w:style>
  <w:style w:type="character" w:styleId="ae">
    <w:name w:val="Intense Reference"/>
    <w:rsid w:val="00DC292B"/>
    <w:rPr>
      <w:b/>
      <w:bCs/>
      <w:smallCaps/>
      <w:color w:val="C0504D"/>
      <w:spacing w:val="5"/>
      <w:u w:val="single"/>
    </w:rPr>
  </w:style>
  <w:style w:type="character" w:styleId="af">
    <w:name w:val="Book Title"/>
    <w:basedOn w:val="a2"/>
    <w:rsid w:val="00DC292B"/>
    <w:rPr>
      <w:b/>
      <w:bCs/>
      <w:smallCaps/>
      <w:spacing w:val="5"/>
    </w:rPr>
  </w:style>
  <w:style w:type="character" w:customStyle="1" w:styleId="FontStyle37">
    <w:name w:val="Font Style37"/>
    <w:basedOn w:val="a2"/>
    <w:rsid w:val="00DC292B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af0">
    <w:name w:val="Основной текст Знак"/>
    <w:basedOn w:val="a2"/>
    <w:rsid w:val="00DC292B"/>
    <w:rPr>
      <w:rFonts w:ascii="Calibri" w:eastAsia="Calibri" w:hAnsi="Calibri" w:cs="Calibri"/>
      <w:lang w:eastAsia="ar-SA"/>
    </w:rPr>
  </w:style>
  <w:style w:type="character" w:customStyle="1" w:styleId="af1">
    <w:name w:val="Верхний колонтитул Знак"/>
    <w:basedOn w:val="a2"/>
    <w:rsid w:val="00DC292B"/>
    <w:rPr>
      <w:rFonts w:ascii="Calibri" w:eastAsia="Calibri" w:hAnsi="Calibri" w:cs="Calibri"/>
      <w:lang w:eastAsia="ar-SA"/>
    </w:rPr>
  </w:style>
  <w:style w:type="character" w:customStyle="1" w:styleId="11">
    <w:name w:val="Основной шрифт абзаца1"/>
    <w:rsid w:val="00DC292B"/>
  </w:style>
  <w:style w:type="character" w:customStyle="1" w:styleId="FontStyle15">
    <w:name w:val="Font Style15"/>
    <w:basedOn w:val="a2"/>
    <w:rsid w:val="00DC292B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6">
    <w:name w:val="Font Style16"/>
    <w:basedOn w:val="a2"/>
    <w:rsid w:val="00DC292B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7">
    <w:name w:val="Font Style17"/>
    <w:basedOn w:val="a2"/>
    <w:rsid w:val="00DC292B"/>
    <w:rPr>
      <w:rFonts w:ascii="Bookman Old Style" w:hAnsi="Bookman Old Style"/>
      <w:sz w:val="18"/>
      <w:szCs w:val="18"/>
    </w:rPr>
  </w:style>
  <w:style w:type="character" w:customStyle="1" w:styleId="FontStyle14">
    <w:name w:val="Font Style14"/>
    <w:basedOn w:val="a2"/>
    <w:rsid w:val="00DC292B"/>
    <w:rPr>
      <w:rFonts w:ascii="Times New Roman" w:hAnsi="Times New Roman" w:cs="Times New Roman"/>
      <w:b/>
      <w:bCs/>
      <w:sz w:val="18"/>
      <w:szCs w:val="18"/>
    </w:rPr>
  </w:style>
  <w:style w:type="character" w:styleId="af2">
    <w:name w:val="footnote reference"/>
    <w:basedOn w:val="a2"/>
    <w:rsid w:val="00DC292B"/>
    <w:rPr>
      <w:rFonts w:ascii="Times New Roman" w:hAnsi="Times New Roman" w:cs="Times New Roman"/>
      <w:strike w:val="0"/>
      <w:dstrike w:val="0"/>
      <w:color w:val="000000"/>
      <w:spacing w:val="0"/>
      <w:sz w:val="20"/>
      <w:u w:val="none"/>
      <w:effect w:val="none"/>
      <w:vertAlign w:val="superscript"/>
    </w:rPr>
  </w:style>
  <w:style w:type="character" w:customStyle="1" w:styleId="af3">
    <w:name w:val="Текст сноски Знак"/>
    <w:basedOn w:val="a2"/>
    <w:rsid w:val="00DC292B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0">
    <w:name w:val="c0"/>
    <w:basedOn w:val="a2"/>
    <w:rsid w:val="00DC292B"/>
  </w:style>
  <w:style w:type="character" w:customStyle="1" w:styleId="c19">
    <w:name w:val="c19"/>
    <w:basedOn w:val="a2"/>
    <w:rsid w:val="00DC292B"/>
  </w:style>
  <w:style w:type="character" w:customStyle="1" w:styleId="ListLabel1">
    <w:name w:val="ListLabel 1"/>
    <w:rsid w:val="00DC292B"/>
    <w:rPr>
      <w:b w:val="0"/>
    </w:rPr>
  </w:style>
  <w:style w:type="character" w:customStyle="1" w:styleId="ListLabel2">
    <w:name w:val="ListLabel 2"/>
    <w:rsid w:val="00DC292B"/>
    <w:rPr>
      <w:rFonts w:cs="Courier New"/>
    </w:rPr>
  </w:style>
  <w:style w:type="paragraph" w:customStyle="1" w:styleId="af4">
    <w:name w:val="Заголовок"/>
    <w:basedOn w:val="a0"/>
    <w:next w:val="a1"/>
    <w:rsid w:val="00DC292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1">
    <w:name w:val="Body Text"/>
    <w:basedOn w:val="a0"/>
    <w:link w:val="12"/>
    <w:rsid w:val="00DC292B"/>
    <w:pPr>
      <w:spacing w:after="120"/>
    </w:pPr>
    <w:rPr>
      <w:rFonts w:eastAsia="Calibri" w:cs="Calibri"/>
      <w:lang w:eastAsia="ar-SA"/>
    </w:rPr>
  </w:style>
  <w:style w:type="paragraph" w:styleId="af5">
    <w:name w:val="List"/>
    <w:basedOn w:val="a1"/>
    <w:rsid w:val="00DC292B"/>
    <w:rPr>
      <w:rFonts w:cs="Lohit Hindi"/>
    </w:rPr>
  </w:style>
  <w:style w:type="paragraph" w:styleId="af6">
    <w:name w:val="Title"/>
    <w:basedOn w:val="a0"/>
    <w:link w:val="13"/>
    <w:rsid w:val="00DC292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f7">
    <w:name w:val="index heading"/>
    <w:basedOn w:val="a0"/>
    <w:rsid w:val="00DC292B"/>
    <w:pPr>
      <w:suppressLineNumbers/>
    </w:pPr>
    <w:rPr>
      <w:rFonts w:cs="Lohit Hindi"/>
    </w:rPr>
  </w:style>
  <w:style w:type="paragraph" w:styleId="af8">
    <w:name w:val="Normal (Web)"/>
    <w:basedOn w:val="a0"/>
    <w:rsid w:val="00DC292B"/>
    <w:pPr>
      <w:spacing w:before="28" w:after="28"/>
    </w:pPr>
    <w:rPr>
      <w:rFonts w:eastAsia="Calibri" w:cs="Calibri"/>
      <w:lang w:eastAsia="ar-SA"/>
    </w:rPr>
  </w:style>
  <w:style w:type="paragraph" w:styleId="af9">
    <w:name w:val="No Spacing"/>
    <w:basedOn w:val="a0"/>
    <w:rsid w:val="00DC292B"/>
    <w:pPr>
      <w:spacing w:after="0" w:line="100" w:lineRule="atLeast"/>
    </w:pPr>
    <w:rPr>
      <w:rFonts w:eastAsia="Calibri" w:cs="Calibri"/>
      <w:lang w:eastAsia="ar-SA"/>
    </w:rPr>
  </w:style>
  <w:style w:type="paragraph" w:customStyle="1" w:styleId="31">
    <w:name w:val="Заголовок 3+"/>
    <w:basedOn w:val="a0"/>
    <w:rsid w:val="00DC292B"/>
    <w:pPr>
      <w:widowControl w:val="0"/>
      <w:spacing w:before="240"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a">
    <w:name w:val="Заглавие"/>
    <w:basedOn w:val="a0"/>
    <w:next w:val="afb"/>
    <w:rsid w:val="00DC292B"/>
    <w:pPr>
      <w:spacing w:before="240" w:after="60"/>
      <w:jc w:val="center"/>
    </w:pPr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styleId="afb">
    <w:name w:val="Subtitle"/>
    <w:basedOn w:val="a0"/>
    <w:next w:val="a1"/>
    <w:link w:val="14"/>
    <w:rsid w:val="00DC292B"/>
    <w:pPr>
      <w:spacing w:after="60"/>
      <w:jc w:val="center"/>
    </w:pPr>
    <w:rPr>
      <w:rFonts w:ascii="Cambria" w:eastAsia="Times New Roman" w:hAnsi="Cambria" w:cs="Times New Roman"/>
      <w:i/>
      <w:iCs/>
      <w:sz w:val="24"/>
      <w:szCs w:val="24"/>
      <w:lang w:eastAsia="ar-SA"/>
    </w:rPr>
  </w:style>
  <w:style w:type="paragraph" w:styleId="afc">
    <w:name w:val="List Paragraph"/>
    <w:basedOn w:val="a0"/>
    <w:rsid w:val="00DC292B"/>
    <w:pPr>
      <w:ind w:left="720"/>
    </w:pPr>
    <w:rPr>
      <w:rFonts w:eastAsia="Calibri" w:cs="Calibri"/>
      <w:lang w:eastAsia="ar-SA"/>
    </w:rPr>
  </w:style>
  <w:style w:type="paragraph" w:styleId="22">
    <w:name w:val="Quote"/>
    <w:basedOn w:val="a0"/>
    <w:link w:val="210"/>
    <w:rsid w:val="00DC292B"/>
    <w:rPr>
      <w:rFonts w:eastAsia="Calibri" w:cs="Calibri"/>
      <w:i/>
      <w:iCs/>
      <w:color w:val="000000"/>
      <w:lang w:eastAsia="ar-SA"/>
    </w:rPr>
  </w:style>
  <w:style w:type="paragraph" w:styleId="afd">
    <w:name w:val="Intense Quote"/>
    <w:basedOn w:val="a0"/>
    <w:link w:val="15"/>
    <w:rsid w:val="00DC292B"/>
    <w:pPr>
      <w:pBdr>
        <w:bottom w:val="single" w:sz="4" w:space="0" w:color="4F81BD"/>
      </w:pBdr>
      <w:spacing w:before="200" w:after="280"/>
      <w:ind w:left="936" w:right="936"/>
    </w:pPr>
    <w:rPr>
      <w:rFonts w:eastAsia="Calibri" w:cs="Calibri"/>
      <w:b/>
      <w:bCs/>
      <w:i/>
      <w:iCs/>
      <w:color w:val="4F81BD"/>
      <w:lang w:eastAsia="ar-SA"/>
    </w:rPr>
  </w:style>
  <w:style w:type="paragraph" w:styleId="afe">
    <w:name w:val="TOC Heading"/>
    <w:basedOn w:val="1"/>
    <w:rsid w:val="00DC292B"/>
    <w:pPr>
      <w:keepNext/>
      <w:suppressLineNumbers/>
    </w:pPr>
    <w:rPr>
      <w:rFonts w:ascii="Cambria" w:eastAsia="Times New Roman" w:hAnsi="Cambria" w:cs="Times New Roman"/>
      <w:sz w:val="32"/>
      <w:szCs w:val="32"/>
    </w:rPr>
  </w:style>
  <w:style w:type="paragraph" w:customStyle="1" w:styleId="aff">
    <w:name w:val="Знак"/>
    <w:basedOn w:val="a0"/>
    <w:rsid w:val="00DC29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5">
    <w:name w:val="Style5"/>
    <w:basedOn w:val="a0"/>
    <w:rsid w:val="00DC292B"/>
    <w:pPr>
      <w:widowControl w:val="0"/>
      <w:spacing w:after="0" w:line="240" w:lineRule="exact"/>
      <w:ind w:firstLine="293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styleId="aff0">
    <w:name w:val="header"/>
    <w:basedOn w:val="a0"/>
    <w:link w:val="16"/>
    <w:rsid w:val="00DC292B"/>
    <w:pPr>
      <w:suppressLineNumbers/>
      <w:tabs>
        <w:tab w:val="center" w:pos="4677"/>
        <w:tab w:val="right" w:pos="9355"/>
      </w:tabs>
    </w:pPr>
    <w:rPr>
      <w:rFonts w:eastAsia="Calibri" w:cs="Calibri"/>
      <w:lang w:eastAsia="ar-SA"/>
    </w:rPr>
  </w:style>
  <w:style w:type="paragraph" w:customStyle="1" w:styleId="Style4">
    <w:name w:val="Style4"/>
    <w:basedOn w:val="a0"/>
    <w:rsid w:val="00DC292B"/>
    <w:pPr>
      <w:widowControl w:val="0"/>
      <w:spacing w:after="0" w:line="259" w:lineRule="exact"/>
      <w:ind w:firstLine="298"/>
      <w:jc w:val="both"/>
    </w:pPr>
    <w:rPr>
      <w:rFonts w:ascii="Microsoft Sans Serif" w:eastAsia="Times New Roman" w:hAnsi="Microsoft Sans Serif" w:cs="Times New Roman"/>
      <w:sz w:val="20"/>
      <w:szCs w:val="24"/>
    </w:rPr>
  </w:style>
  <w:style w:type="paragraph" w:customStyle="1" w:styleId="Style1">
    <w:name w:val="Style1"/>
    <w:basedOn w:val="a0"/>
    <w:rsid w:val="00DC292B"/>
    <w:pPr>
      <w:widowControl w:val="0"/>
      <w:spacing w:after="0" w:line="379" w:lineRule="exact"/>
      <w:jc w:val="center"/>
    </w:pPr>
    <w:rPr>
      <w:rFonts w:ascii="Microsoft Sans Serif" w:eastAsia="Times New Roman" w:hAnsi="Microsoft Sans Serif" w:cs="Times New Roman"/>
      <w:sz w:val="20"/>
      <w:szCs w:val="24"/>
    </w:rPr>
  </w:style>
  <w:style w:type="paragraph" w:customStyle="1" w:styleId="Style2">
    <w:name w:val="Style2"/>
    <w:basedOn w:val="a0"/>
    <w:rsid w:val="00DC292B"/>
    <w:pPr>
      <w:widowControl w:val="0"/>
      <w:spacing w:after="0" w:line="100" w:lineRule="atLeast"/>
    </w:pPr>
    <w:rPr>
      <w:rFonts w:ascii="Microsoft Sans Serif" w:eastAsia="Times New Roman" w:hAnsi="Microsoft Sans Serif" w:cs="Times New Roman"/>
      <w:sz w:val="20"/>
      <w:szCs w:val="24"/>
    </w:rPr>
  </w:style>
  <w:style w:type="paragraph" w:customStyle="1" w:styleId="Style7">
    <w:name w:val="Style7"/>
    <w:basedOn w:val="a0"/>
    <w:rsid w:val="00DC292B"/>
    <w:pPr>
      <w:widowControl w:val="0"/>
      <w:spacing w:after="0" w:line="100" w:lineRule="atLeast"/>
    </w:pPr>
    <w:rPr>
      <w:rFonts w:ascii="Microsoft Sans Serif" w:eastAsia="Times New Roman" w:hAnsi="Microsoft Sans Serif" w:cs="Times New Roman"/>
      <w:sz w:val="20"/>
      <w:szCs w:val="24"/>
    </w:rPr>
  </w:style>
  <w:style w:type="paragraph" w:styleId="aff1">
    <w:name w:val="footnote text"/>
    <w:basedOn w:val="a0"/>
    <w:link w:val="17"/>
    <w:rsid w:val="00DC292B"/>
    <w:pPr>
      <w:widowControl w:val="0"/>
      <w:spacing w:after="0" w:line="10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21">
    <w:name w:val="c21"/>
    <w:basedOn w:val="a0"/>
    <w:rsid w:val="00DC292B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0"/>
    <w:rsid w:val="00DC292B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0"/>
    <w:rsid w:val="00DC292B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0"/>
    <w:rsid w:val="00DC292B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Знак1"/>
    <w:basedOn w:val="a2"/>
    <w:link w:val="a1"/>
    <w:rsid w:val="00634E86"/>
    <w:rPr>
      <w:rFonts w:ascii="Calibri" w:eastAsia="Calibri" w:hAnsi="Calibri" w:cs="Calibri"/>
      <w:lang w:eastAsia="ar-SA"/>
    </w:rPr>
  </w:style>
  <w:style w:type="character" w:customStyle="1" w:styleId="13">
    <w:name w:val="Название Знак1"/>
    <w:basedOn w:val="a2"/>
    <w:link w:val="af6"/>
    <w:rsid w:val="00634E86"/>
    <w:rPr>
      <w:rFonts w:ascii="Calibri" w:eastAsia="Droid Sans" w:hAnsi="Calibri" w:cs="Lohit Hindi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rsid w:val="00634E86"/>
    <w:pPr>
      <w:spacing w:after="0" w:line="240" w:lineRule="auto"/>
      <w:ind w:left="220" w:hanging="220"/>
    </w:pPr>
  </w:style>
  <w:style w:type="character" w:customStyle="1" w:styleId="14">
    <w:name w:val="Подзаголовок Знак1"/>
    <w:basedOn w:val="a2"/>
    <w:link w:val="afb"/>
    <w:rsid w:val="00634E86"/>
    <w:rPr>
      <w:rFonts w:ascii="Cambria" w:eastAsia="Times New Roman" w:hAnsi="Cambria" w:cs="Times New Roman"/>
      <w:i/>
      <w:iCs/>
      <w:sz w:val="24"/>
      <w:szCs w:val="24"/>
      <w:lang w:eastAsia="ar-SA"/>
    </w:rPr>
  </w:style>
  <w:style w:type="character" w:customStyle="1" w:styleId="210">
    <w:name w:val="Цитата 2 Знак1"/>
    <w:basedOn w:val="a2"/>
    <w:link w:val="22"/>
    <w:rsid w:val="00634E86"/>
    <w:rPr>
      <w:rFonts w:ascii="Calibri" w:eastAsia="Calibri" w:hAnsi="Calibri" w:cs="Calibri"/>
      <w:i/>
      <w:iCs/>
      <w:color w:val="000000"/>
      <w:lang w:eastAsia="ar-SA"/>
    </w:rPr>
  </w:style>
  <w:style w:type="character" w:customStyle="1" w:styleId="15">
    <w:name w:val="Выделенная цитата Знак1"/>
    <w:basedOn w:val="a2"/>
    <w:link w:val="afd"/>
    <w:rsid w:val="00634E86"/>
    <w:rPr>
      <w:rFonts w:ascii="Calibri" w:eastAsia="Calibri" w:hAnsi="Calibri" w:cs="Calibri"/>
      <w:b/>
      <w:bCs/>
      <w:i/>
      <w:iCs/>
      <w:color w:val="4F81BD"/>
      <w:lang w:eastAsia="ar-SA"/>
    </w:rPr>
  </w:style>
  <w:style w:type="character" w:customStyle="1" w:styleId="16">
    <w:name w:val="Верхний колонтитул Знак1"/>
    <w:basedOn w:val="a2"/>
    <w:link w:val="aff0"/>
    <w:rsid w:val="00634E86"/>
    <w:rPr>
      <w:rFonts w:ascii="Calibri" w:eastAsia="Calibri" w:hAnsi="Calibri" w:cs="Calibri"/>
      <w:lang w:eastAsia="ar-SA"/>
    </w:rPr>
  </w:style>
  <w:style w:type="character" w:customStyle="1" w:styleId="17">
    <w:name w:val="Текст сноски Знак1"/>
    <w:basedOn w:val="a2"/>
    <w:link w:val="aff1"/>
    <w:rsid w:val="00634E8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2">
    <w:name w:val="footer"/>
    <w:basedOn w:val="a"/>
    <w:link w:val="aff3"/>
    <w:uiPriority w:val="99"/>
    <w:semiHidden/>
    <w:unhideWhenUsed/>
    <w:rsid w:val="00634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2"/>
    <w:link w:val="aff2"/>
    <w:uiPriority w:val="99"/>
    <w:semiHidden/>
    <w:rsid w:val="00634E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9670</Words>
  <Characters>55124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Директор</cp:lastModifiedBy>
  <cp:revision>2</cp:revision>
  <dcterms:created xsi:type="dcterms:W3CDTF">2020-08-21T17:43:00Z</dcterms:created>
  <dcterms:modified xsi:type="dcterms:W3CDTF">2020-08-21T17:43:00Z</dcterms:modified>
</cp:coreProperties>
</file>